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A1B9" w14:textId="05711D22" w:rsidR="00B172AC" w:rsidRPr="00460FD3" w:rsidRDefault="00B172AC" w:rsidP="00460FD3">
      <w:pPr>
        <w:spacing w:before="120" w:after="120" w:line="240" w:lineRule="auto"/>
        <w:jc w:val="center"/>
        <w:rPr>
          <w:rFonts w:ascii="Trebuchet MS" w:eastAsia="Times New Roman" w:hAnsi="Trebuchet MS" w:cs="Times New Roman"/>
          <w:b/>
          <w:color w:val="000000"/>
          <w:sz w:val="28"/>
          <w:szCs w:val="28"/>
          <w:lang w:val="ro-RO"/>
        </w:rPr>
      </w:pPr>
      <w:bookmarkStart w:id="0" w:name="_Hlk156928261"/>
      <w:bookmarkStart w:id="1" w:name="_Hlk41475297"/>
      <w:bookmarkStart w:id="2" w:name="_Hlk46230558"/>
      <w:bookmarkEnd w:id="0"/>
      <w:r w:rsidRPr="00B172AC">
        <w:rPr>
          <w:rFonts w:ascii="Trebuchet MS" w:eastAsia="Times New Roman" w:hAnsi="Trebuchet MS" w:cs="Times New Roman"/>
          <w:b/>
          <w:color w:val="000000"/>
          <w:sz w:val="28"/>
          <w:szCs w:val="28"/>
          <w:lang w:val="ro-RO"/>
        </w:rPr>
        <w:t>Comunicat de presă</w:t>
      </w:r>
      <w:bookmarkEnd w:id="1"/>
      <w:bookmarkEnd w:id="2"/>
      <w:r w:rsidR="00460FD3">
        <w:rPr>
          <w:rFonts w:ascii="Trebuchet MS" w:eastAsia="Times New Roman" w:hAnsi="Trebuchet MS" w:cs="Times New Roman"/>
          <w:b/>
          <w:color w:val="000000"/>
          <w:sz w:val="28"/>
          <w:szCs w:val="28"/>
          <w:lang w:val="ro-RO"/>
        </w:rPr>
        <w:t>:</w:t>
      </w:r>
      <w:r w:rsidR="001C5A2C">
        <w:rPr>
          <w:rFonts w:ascii="Trebuchet MS" w:eastAsia="Times New Roman" w:hAnsi="Trebuchet MS" w:cs="Times New Roman"/>
          <w:b/>
          <w:color w:val="000000"/>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PNRR</w:t>
      </w:r>
      <w:r w:rsidR="00460FD3">
        <w:rPr>
          <w:rFonts w:ascii="Trebuchet MS" w:eastAsia="Trebuchet MS" w:hAnsi="Trebuchet MS" w:cstheme="minorHAnsi"/>
          <w:b/>
          <w:noProof/>
          <w:color w:val="000000" w:themeColor="text1"/>
          <w:sz w:val="28"/>
          <w:szCs w:val="28"/>
          <w:lang w:val="ro-RO"/>
        </w:rPr>
        <w:t xml:space="preserve"> -</w:t>
      </w:r>
      <w:r w:rsidR="000D2E72" w:rsidRPr="00B172AC">
        <w:rPr>
          <w:rFonts w:ascii="Trebuchet MS" w:eastAsia="Trebuchet MS" w:hAnsi="Trebuchet MS" w:cstheme="minorHAnsi"/>
          <w:b/>
          <w:noProof/>
          <w:color w:val="000000" w:themeColor="text1"/>
          <w:spacing w:val="2"/>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Fonduri</w:t>
      </w:r>
      <w:r w:rsidR="000D2E72" w:rsidRPr="00B172AC">
        <w:rPr>
          <w:rFonts w:ascii="Trebuchet MS" w:eastAsia="Trebuchet MS" w:hAnsi="Trebuchet MS" w:cstheme="minorHAnsi"/>
          <w:b/>
          <w:noProof/>
          <w:color w:val="000000" w:themeColor="text1"/>
          <w:spacing w:val="-3"/>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pentru</w:t>
      </w:r>
      <w:r w:rsidR="000D2E72" w:rsidRPr="00B172AC">
        <w:rPr>
          <w:rFonts w:ascii="Trebuchet MS" w:eastAsia="Trebuchet MS" w:hAnsi="Trebuchet MS" w:cstheme="minorHAnsi"/>
          <w:b/>
          <w:noProof/>
          <w:color w:val="000000" w:themeColor="text1"/>
          <w:spacing w:val="-1"/>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România</w:t>
      </w:r>
      <w:r w:rsidR="000D2E72" w:rsidRPr="00B172AC">
        <w:rPr>
          <w:rFonts w:ascii="Trebuchet MS" w:eastAsia="Trebuchet MS" w:hAnsi="Trebuchet MS" w:cstheme="minorHAnsi"/>
          <w:b/>
          <w:noProof/>
          <w:color w:val="000000" w:themeColor="text1"/>
          <w:spacing w:val="1"/>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modernă</w:t>
      </w:r>
      <w:r w:rsidR="000D2E72" w:rsidRPr="00B172AC">
        <w:rPr>
          <w:rFonts w:ascii="Trebuchet MS" w:eastAsia="Trebuchet MS" w:hAnsi="Trebuchet MS" w:cstheme="minorHAnsi"/>
          <w:b/>
          <w:noProof/>
          <w:color w:val="000000" w:themeColor="text1"/>
          <w:spacing w:val="-3"/>
          <w:sz w:val="28"/>
          <w:szCs w:val="28"/>
          <w:lang w:val="ro-RO"/>
        </w:rPr>
        <w:t xml:space="preserve"> </w:t>
      </w:r>
      <w:r w:rsidR="000D2E72" w:rsidRPr="00B172AC">
        <w:rPr>
          <w:rFonts w:ascii="Trebuchet MS" w:eastAsia="Trebuchet MS" w:hAnsi="Trebuchet MS" w:cstheme="minorHAnsi"/>
          <w:b/>
          <w:noProof/>
          <w:color w:val="000000" w:themeColor="text1"/>
          <w:sz w:val="28"/>
          <w:szCs w:val="28"/>
          <w:lang w:val="ro-RO"/>
        </w:rPr>
        <w:t>și</w:t>
      </w:r>
      <w:r w:rsidR="000D2E72" w:rsidRPr="00B172AC">
        <w:rPr>
          <w:rFonts w:ascii="Trebuchet MS" w:eastAsia="Trebuchet MS" w:hAnsi="Trebuchet MS" w:cstheme="minorHAnsi"/>
          <w:b/>
          <w:noProof/>
          <w:color w:val="000000" w:themeColor="text1"/>
          <w:spacing w:val="-2"/>
          <w:sz w:val="28"/>
          <w:szCs w:val="28"/>
          <w:lang w:val="ro-RO"/>
        </w:rPr>
        <w:t xml:space="preserve"> </w:t>
      </w:r>
      <w:r w:rsidR="002D2DE7" w:rsidRPr="00B172AC">
        <w:rPr>
          <w:rFonts w:ascii="Trebuchet MS" w:eastAsia="Trebuchet MS" w:hAnsi="Trebuchet MS" w:cstheme="minorHAnsi"/>
          <w:b/>
          <w:noProof/>
          <w:color w:val="000000" w:themeColor="text1"/>
          <w:spacing w:val="-2"/>
          <w:sz w:val="28"/>
          <w:szCs w:val="28"/>
          <w:lang w:val="ro-RO"/>
        </w:rPr>
        <w:t>r</w:t>
      </w:r>
      <w:r w:rsidR="000D2E72" w:rsidRPr="00B172AC">
        <w:rPr>
          <w:rFonts w:ascii="Trebuchet MS" w:eastAsia="Trebuchet MS" w:hAnsi="Trebuchet MS" w:cstheme="minorHAnsi"/>
          <w:b/>
          <w:noProof/>
          <w:color w:val="000000" w:themeColor="text1"/>
          <w:sz w:val="28"/>
          <w:szCs w:val="28"/>
          <w:lang w:val="ro-RO"/>
        </w:rPr>
        <w:t>eformată</w:t>
      </w:r>
    </w:p>
    <w:p w14:paraId="4913F1EB" w14:textId="1115824B" w:rsidR="00B172AC" w:rsidRDefault="00B172AC" w:rsidP="00B172AC">
      <w:pPr>
        <w:pStyle w:val="ListParagraph"/>
        <w:spacing w:before="120" w:after="120"/>
        <w:ind w:left="0" w:right="95"/>
        <w:jc w:val="both"/>
        <w:rPr>
          <w:rFonts w:ascii="Trebuchet MS" w:hAnsi="Trebuchet MS" w:cstheme="minorHAnsi"/>
          <w:b/>
        </w:rPr>
      </w:pPr>
      <w:r>
        <w:rPr>
          <w:rFonts w:ascii="Trebuchet MS" w:hAnsi="Trebuchet MS" w:cstheme="minorHAnsi"/>
          <w:b/>
        </w:rPr>
        <w:t>București, 23 ianuarie 202</w:t>
      </w:r>
      <w:r w:rsidR="000C2E93">
        <w:rPr>
          <w:rFonts w:ascii="Trebuchet MS" w:hAnsi="Trebuchet MS" w:cstheme="minorHAnsi"/>
          <w:b/>
        </w:rPr>
        <w:t>4</w:t>
      </w:r>
    </w:p>
    <w:p w14:paraId="069F3845" w14:textId="7BB123B7" w:rsidR="00B172AC" w:rsidRPr="00B172AC" w:rsidRDefault="00B65C19" w:rsidP="00B172AC">
      <w:pPr>
        <w:pStyle w:val="ListParagraph"/>
        <w:spacing w:before="120" w:after="120"/>
        <w:ind w:left="0" w:right="95"/>
        <w:jc w:val="both"/>
        <w:rPr>
          <w:rFonts w:ascii="Trebuchet MS" w:eastAsia="Trebuchet MS" w:hAnsi="Trebuchet MS" w:cstheme="minorHAnsi"/>
          <w:noProof/>
        </w:rPr>
      </w:pPr>
      <w:r w:rsidRPr="00B172AC">
        <w:rPr>
          <w:rFonts w:ascii="Trebuchet MS" w:hAnsi="Trebuchet MS" w:cstheme="minorHAnsi"/>
          <w:b/>
        </w:rPr>
        <w:t>Directoratul Național de Securitate Cibernetică</w:t>
      </w:r>
      <w:r w:rsidR="001374BC" w:rsidRPr="00B172AC">
        <w:rPr>
          <w:rFonts w:ascii="Trebuchet MS" w:hAnsi="Trebuchet MS" w:cstheme="minorHAnsi"/>
        </w:rPr>
        <w:t xml:space="preserve"> </w:t>
      </w:r>
      <w:r w:rsidR="00B172AC" w:rsidRPr="00B172AC">
        <w:rPr>
          <w:rFonts w:ascii="Trebuchet MS" w:hAnsi="Trebuchet MS" w:cstheme="minorHAnsi"/>
          <w:b/>
        </w:rPr>
        <w:t>(DNSC)</w:t>
      </w:r>
      <w:r w:rsidR="00B172AC" w:rsidRPr="00B172AC">
        <w:rPr>
          <w:rFonts w:ascii="Trebuchet MS" w:hAnsi="Trebuchet MS" w:cstheme="minorHAnsi"/>
        </w:rPr>
        <w:t xml:space="preserve"> </w:t>
      </w:r>
      <w:r w:rsidR="00724462" w:rsidRPr="00B172AC">
        <w:rPr>
          <w:rFonts w:ascii="Trebuchet MS" w:hAnsi="Trebuchet MS" w:cstheme="minorHAnsi"/>
        </w:rPr>
        <w:t>anunță demararea</w:t>
      </w:r>
      <w:r w:rsidR="001374BC" w:rsidRPr="00B172AC">
        <w:rPr>
          <w:rFonts w:ascii="Trebuchet MS" w:hAnsi="Trebuchet MS" w:cstheme="minorHAnsi"/>
        </w:rPr>
        <w:t xml:space="preserve"> </w:t>
      </w:r>
      <w:r w:rsidRPr="00B172AC">
        <w:rPr>
          <w:rFonts w:ascii="Trebuchet MS" w:hAnsi="Trebuchet MS" w:cstheme="minorHAnsi"/>
        </w:rPr>
        <w:t>proiectului “</w:t>
      </w:r>
      <w:r w:rsidRPr="00B172AC">
        <w:rPr>
          <w:rFonts w:ascii="Trebuchet MS" w:hAnsi="Trebuchet MS" w:cstheme="minorHAnsi"/>
          <w:b/>
        </w:rPr>
        <w:t>Crearea de noi competențe de securitate cibernetică pentru s</w:t>
      </w:r>
      <w:r w:rsidR="004E6705">
        <w:rPr>
          <w:rFonts w:ascii="Trebuchet MS" w:hAnsi="Trebuchet MS" w:cstheme="minorHAnsi"/>
          <w:b/>
        </w:rPr>
        <w:t>ocietate</w:t>
      </w:r>
      <w:bookmarkStart w:id="3" w:name="_GoBack"/>
      <w:bookmarkEnd w:id="3"/>
      <w:r w:rsidRPr="00B172AC">
        <w:rPr>
          <w:rFonts w:ascii="Trebuchet MS" w:hAnsi="Trebuchet MS" w:cstheme="minorHAnsi"/>
          <w:b/>
        </w:rPr>
        <w:t xml:space="preserve"> și economie</w:t>
      </w:r>
      <w:r w:rsidRPr="00B172AC">
        <w:rPr>
          <w:rFonts w:ascii="Trebuchet MS" w:hAnsi="Trebuchet MS" w:cstheme="minorHAnsi"/>
        </w:rPr>
        <w:t xml:space="preserve">”, proiect finanțat prin Planul Național de Redresare și Reziliență (PNRR) – Investiția /15, Componenta C7, Pilonul II – Transformare digitală. </w:t>
      </w:r>
    </w:p>
    <w:p w14:paraId="39AD1210" w14:textId="7080573A" w:rsidR="00112183" w:rsidRPr="00B172AC" w:rsidRDefault="00B65C19" w:rsidP="00B172AC">
      <w:pPr>
        <w:spacing w:before="120" w:after="120" w:line="240" w:lineRule="auto"/>
        <w:jc w:val="both"/>
        <w:rPr>
          <w:rFonts w:ascii="Trebuchet MS" w:hAnsi="Trebuchet MS" w:cstheme="minorHAnsi"/>
          <w:color w:val="000000"/>
          <w:lang w:val="ro-RO"/>
        </w:rPr>
      </w:pPr>
      <w:r w:rsidRPr="00B172AC">
        <w:rPr>
          <w:rFonts w:ascii="Trebuchet MS" w:hAnsi="Trebuchet MS" w:cstheme="minorHAnsi"/>
          <w:b/>
          <w:color w:val="000000"/>
          <w:lang w:val="ro-RO"/>
        </w:rPr>
        <w:t>Valoarea totală a proiectului</w:t>
      </w:r>
      <w:r w:rsidRPr="00B172AC">
        <w:rPr>
          <w:rFonts w:ascii="Trebuchet MS" w:hAnsi="Trebuchet MS" w:cstheme="minorHAnsi"/>
          <w:color w:val="000000"/>
          <w:lang w:val="ro-RO"/>
        </w:rPr>
        <w:t xml:space="preserve"> este de 146.792.450 lei, din care 123.355.000 lei fără TVA, finanțare PNRR (echivalentul a 25.000.000 euro fără TVA, la cursul de schimb </w:t>
      </w:r>
      <w:proofErr w:type="spellStart"/>
      <w:r w:rsidRPr="00B172AC">
        <w:rPr>
          <w:rFonts w:ascii="Trebuchet MS" w:hAnsi="Trebuchet MS" w:cstheme="minorHAnsi"/>
          <w:color w:val="000000"/>
          <w:lang w:val="ro-RO"/>
        </w:rPr>
        <w:t>InforEuro</w:t>
      </w:r>
      <w:proofErr w:type="spellEnd"/>
      <w:r w:rsidRPr="00B172AC">
        <w:rPr>
          <w:rFonts w:ascii="Trebuchet MS" w:hAnsi="Trebuchet MS" w:cstheme="minorHAnsi"/>
          <w:color w:val="000000"/>
          <w:lang w:val="ro-RO"/>
        </w:rPr>
        <w:t xml:space="preserve"> valabil pentru luna august 2022, respectiv 1 € = 4,9342 lei, la care se adaugă TVA în sumă de 23.437.450 lei).</w:t>
      </w:r>
    </w:p>
    <w:p w14:paraId="2B3C8D13" w14:textId="6B626AEE" w:rsidR="00B65C19" w:rsidRPr="00B172AC" w:rsidRDefault="00B65C19" w:rsidP="00B172AC">
      <w:pPr>
        <w:spacing w:before="120" w:after="120" w:line="240" w:lineRule="auto"/>
        <w:jc w:val="both"/>
        <w:rPr>
          <w:rFonts w:ascii="Trebuchet MS" w:hAnsi="Trebuchet MS" w:cstheme="minorHAnsi"/>
          <w:color w:val="000000"/>
          <w:lang w:val="ro-RO"/>
        </w:rPr>
      </w:pPr>
      <w:r w:rsidRPr="00B172AC">
        <w:rPr>
          <w:rFonts w:ascii="Trebuchet MS" w:hAnsi="Trebuchet MS" w:cstheme="minorHAnsi"/>
          <w:b/>
          <w:color w:val="000000"/>
          <w:lang w:val="ro-RO"/>
        </w:rPr>
        <w:t>Obiectivul general</w:t>
      </w:r>
      <w:r w:rsidRPr="00B172AC">
        <w:rPr>
          <w:rFonts w:ascii="Trebuchet MS" w:hAnsi="Trebuchet MS" w:cstheme="minorHAnsi"/>
          <w:color w:val="000000"/>
          <w:lang w:val="ro-RO"/>
        </w:rPr>
        <w:t xml:space="preserve"> al proiectului îl reprezintă crearea de noi competențe de securitate cibernetică pentru societate și economie, având ca obiectiv sprijinirea dezvoltării competențelor în materie de securitate cibernetică ale elevilor și studenților, cât și ale actorilor publici și privați.</w:t>
      </w:r>
    </w:p>
    <w:p w14:paraId="4CFCCE98" w14:textId="77777777" w:rsidR="00B65C19" w:rsidRPr="00B172AC" w:rsidRDefault="00B65C19" w:rsidP="00B172AC">
      <w:pPr>
        <w:spacing w:before="120" w:after="120" w:line="240" w:lineRule="auto"/>
        <w:jc w:val="both"/>
        <w:rPr>
          <w:rFonts w:ascii="Trebuchet MS" w:hAnsi="Trebuchet MS" w:cstheme="minorHAnsi"/>
          <w:color w:val="000000"/>
          <w:shd w:val="clear" w:color="auto" w:fill="FFFFFF"/>
          <w:lang w:val="ro-RO"/>
        </w:rPr>
      </w:pPr>
      <w:r w:rsidRPr="00B172AC">
        <w:rPr>
          <w:rFonts w:ascii="Trebuchet MS" w:hAnsi="Trebuchet MS" w:cstheme="minorHAnsi"/>
          <w:color w:val="000000"/>
          <w:shd w:val="clear" w:color="auto" w:fill="FFFFFF"/>
          <w:lang w:val="ro-RO"/>
        </w:rPr>
        <w:t>Activitățile specifice derulate în cadrul proiectului vor conduce la:</w:t>
      </w:r>
    </w:p>
    <w:p w14:paraId="198E7C01" w14:textId="76BEB2EF" w:rsidR="00B65C19" w:rsidRPr="00B172AC" w:rsidRDefault="00B65C19" w:rsidP="00B172AC">
      <w:pPr>
        <w:pStyle w:val="ListParagraph"/>
        <w:widowControl/>
        <w:numPr>
          <w:ilvl w:val="0"/>
          <w:numId w:val="2"/>
        </w:numPr>
        <w:autoSpaceDE/>
        <w:autoSpaceDN/>
        <w:spacing w:before="120" w:after="120"/>
        <w:contextualSpacing/>
        <w:jc w:val="both"/>
        <w:rPr>
          <w:rFonts w:ascii="Trebuchet MS" w:hAnsi="Trebuchet MS" w:cstheme="minorHAnsi"/>
          <w:color w:val="000000"/>
          <w:shd w:val="clear" w:color="auto" w:fill="FFFFFF"/>
        </w:rPr>
      </w:pPr>
      <w:r w:rsidRPr="00B172AC">
        <w:rPr>
          <w:rFonts w:ascii="Trebuchet MS" w:hAnsi="Trebuchet MS" w:cstheme="minorHAnsi"/>
          <w:color w:val="000000"/>
          <w:shd w:val="clear" w:color="auto" w:fill="FFFFFF"/>
        </w:rPr>
        <w:t>Dezvoltarea și evaluarea unui curriculum na</w:t>
      </w:r>
      <w:r w:rsidR="003F4B96" w:rsidRPr="00B172AC">
        <w:rPr>
          <w:rFonts w:ascii="Trebuchet MS" w:hAnsi="Trebuchet MS" w:cstheme="minorHAnsi"/>
          <w:color w:val="000000"/>
          <w:shd w:val="clear" w:color="auto" w:fill="FFFFFF"/>
        </w:rPr>
        <w:t>ț</w:t>
      </w:r>
      <w:r w:rsidRPr="00B172AC">
        <w:rPr>
          <w:rFonts w:ascii="Trebuchet MS" w:hAnsi="Trebuchet MS" w:cstheme="minorHAnsi"/>
          <w:color w:val="000000"/>
          <w:shd w:val="clear" w:color="auto" w:fill="FFFFFF"/>
        </w:rPr>
        <w:t xml:space="preserve">ional de securitate cibernetică de către DNSC la nivel preuniversitar și universitar; </w:t>
      </w:r>
    </w:p>
    <w:p w14:paraId="0A380397" w14:textId="1C8F6CB4" w:rsidR="00B65C19" w:rsidRPr="00B172AC" w:rsidRDefault="00B65C19" w:rsidP="00B172AC">
      <w:pPr>
        <w:pStyle w:val="ListParagraph"/>
        <w:widowControl/>
        <w:numPr>
          <w:ilvl w:val="0"/>
          <w:numId w:val="2"/>
        </w:numPr>
        <w:autoSpaceDE/>
        <w:autoSpaceDN/>
        <w:spacing w:before="120" w:after="120"/>
        <w:contextualSpacing/>
        <w:jc w:val="both"/>
        <w:rPr>
          <w:rFonts w:ascii="Trebuchet MS" w:hAnsi="Trebuchet MS" w:cstheme="minorHAnsi"/>
          <w:color w:val="000000"/>
          <w:shd w:val="clear" w:color="auto" w:fill="FFFFFF"/>
        </w:rPr>
      </w:pPr>
      <w:r w:rsidRPr="00B172AC">
        <w:rPr>
          <w:rFonts w:ascii="Trebuchet MS" w:hAnsi="Trebuchet MS" w:cstheme="minorHAnsi"/>
          <w:color w:val="000000"/>
          <w:shd w:val="clear" w:color="auto" w:fill="FFFFFF"/>
        </w:rPr>
        <w:t>Preg</w:t>
      </w:r>
      <w:r w:rsidR="003F4B96" w:rsidRPr="00B172AC">
        <w:rPr>
          <w:rFonts w:ascii="Trebuchet MS" w:hAnsi="Trebuchet MS" w:cstheme="minorHAnsi"/>
          <w:color w:val="000000"/>
          <w:shd w:val="clear" w:color="auto" w:fill="FFFFFF"/>
        </w:rPr>
        <w:t>ă</w:t>
      </w:r>
      <w:r w:rsidRPr="00B172AC">
        <w:rPr>
          <w:rFonts w:ascii="Trebuchet MS" w:hAnsi="Trebuchet MS" w:cstheme="minorHAnsi"/>
          <w:color w:val="000000"/>
          <w:shd w:val="clear" w:color="auto" w:fill="FFFFFF"/>
        </w:rPr>
        <w:t>tirea în materie de</w:t>
      </w:r>
      <w:r w:rsidR="006E6399" w:rsidRPr="00B172AC">
        <w:rPr>
          <w:rFonts w:ascii="Trebuchet MS" w:hAnsi="Trebuchet MS" w:cstheme="minorHAnsi"/>
          <w:color w:val="000000"/>
          <w:shd w:val="clear" w:color="auto" w:fill="FFFFFF"/>
        </w:rPr>
        <w:t xml:space="preserve"> </w:t>
      </w:r>
      <w:r w:rsidRPr="00B172AC">
        <w:rPr>
          <w:rFonts w:ascii="Trebuchet MS" w:hAnsi="Trebuchet MS" w:cstheme="minorHAnsi"/>
          <w:color w:val="000000"/>
          <w:shd w:val="clear" w:color="auto" w:fill="FFFFFF"/>
        </w:rPr>
        <w:t>securitate cibernetică a unui grup de 5000</w:t>
      </w:r>
      <w:r w:rsidR="003F4B96" w:rsidRPr="00B172AC">
        <w:rPr>
          <w:rFonts w:ascii="Trebuchet MS" w:hAnsi="Trebuchet MS" w:cstheme="minorHAnsi"/>
          <w:color w:val="000000"/>
          <w:shd w:val="clear" w:color="auto" w:fill="FFFFFF"/>
        </w:rPr>
        <w:t xml:space="preserve"> </w:t>
      </w:r>
      <w:r w:rsidRPr="00B172AC">
        <w:rPr>
          <w:rFonts w:ascii="Trebuchet MS" w:hAnsi="Trebuchet MS" w:cstheme="minorHAnsi"/>
          <w:color w:val="000000"/>
          <w:shd w:val="clear" w:color="auto" w:fill="FFFFFF"/>
        </w:rPr>
        <w:t>de profesori, la nivel preuniversitar și universitar</w:t>
      </w:r>
      <w:r w:rsidR="006E6399" w:rsidRPr="00B172AC">
        <w:rPr>
          <w:rFonts w:ascii="Trebuchet MS" w:hAnsi="Trebuchet MS" w:cstheme="minorHAnsi"/>
          <w:color w:val="000000"/>
          <w:shd w:val="clear" w:color="auto" w:fill="FFFFFF"/>
        </w:rPr>
        <w:t xml:space="preserve"> </w:t>
      </w:r>
      <w:r w:rsidRPr="00B172AC">
        <w:rPr>
          <w:rFonts w:ascii="Trebuchet MS" w:hAnsi="Trebuchet MS" w:cstheme="minorHAnsi"/>
          <w:color w:val="000000"/>
          <w:shd w:val="clear" w:color="auto" w:fill="FFFFFF"/>
        </w:rPr>
        <w:t>(“</w:t>
      </w:r>
      <w:proofErr w:type="spellStart"/>
      <w:r w:rsidRPr="00B172AC">
        <w:rPr>
          <w:rFonts w:ascii="Trebuchet MS" w:hAnsi="Trebuchet MS" w:cstheme="minorHAnsi"/>
          <w:color w:val="000000"/>
          <w:shd w:val="clear" w:color="auto" w:fill="FFFFFF"/>
        </w:rPr>
        <w:t>train</w:t>
      </w:r>
      <w:proofErr w:type="spellEnd"/>
      <w:r w:rsidRPr="00B172AC">
        <w:rPr>
          <w:rFonts w:ascii="Trebuchet MS" w:hAnsi="Trebuchet MS" w:cstheme="minorHAnsi"/>
          <w:color w:val="000000"/>
          <w:shd w:val="clear" w:color="auto" w:fill="FFFFFF"/>
        </w:rPr>
        <w:t xml:space="preserve"> </w:t>
      </w:r>
      <w:proofErr w:type="spellStart"/>
      <w:r w:rsidRPr="00B172AC">
        <w:rPr>
          <w:rFonts w:ascii="Trebuchet MS" w:hAnsi="Trebuchet MS" w:cstheme="minorHAnsi"/>
          <w:color w:val="000000"/>
          <w:shd w:val="clear" w:color="auto" w:fill="FFFFFF"/>
        </w:rPr>
        <w:t>the</w:t>
      </w:r>
      <w:proofErr w:type="spellEnd"/>
      <w:r w:rsidRPr="00B172AC">
        <w:rPr>
          <w:rFonts w:ascii="Trebuchet MS" w:hAnsi="Trebuchet MS" w:cstheme="minorHAnsi"/>
          <w:color w:val="000000"/>
          <w:shd w:val="clear" w:color="auto" w:fill="FFFFFF"/>
        </w:rPr>
        <w:t xml:space="preserve"> trainer”), cu organizarea unui laborator specializat dedicat fiec</w:t>
      </w:r>
      <w:r w:rsidR="006E6399" w:rsidRPr="00B172AC">
        <w:rPr>
          <w:rFonts w:ascii="Trebuchet MS" w:hAnsi="Trebuchet MS" w:cstheme="minorHAnsi"/>
          <w:color w:val="000000"/>
          <w:shd w:val="clear" w:color="auto" w:fill="FFFFFF"/>
        </w:rPr>
        <w:t>ă</w:t>
      </w:r>
      <w:r w:rsidRPr="00B172AC">
        <w:rPr>
          <w:rFonts w:ascii="Trebuchet MS" w:hAnsi="Trebuchet MS" w:cstheme="minorHAnsi"/>
          <w:color w:val="000000"/>
          <w:shd w:val="clear" w:color="auto" w:fill="FFFFFF"/>
        </w:rPr>
        <w:t>rui județ, inclusiv în sectoarele Bucureștiului;</w:t>
      </w:r>
    </w:p>
    <w:p w14:paraId="290C85F8" w14:textId="72A3E30D" w:rsidR="00B65C19" w:rsidRPr="00B172AC" w:rsidRDefault="00B65C19" w:rsidP="00B172AC">
      <w:pPr>
        <w:pStyle w:val="ListParagraph"/>
        <w:widowControl/>
        <w:numPr>
          <w:ilvl w:val="0"/>
          <w:numId w:val="2"/>
        </w:numPr>
        <w:autoSpaceDE/>
        <w:autoSpaceDN/>
        <w:spacing w:before="120" w:after="120"/>
        <w:contextualSpacing/>
        <w:jc w:val="both"/>
        <w:rPr>
          <w:rFonts w:ascii="Trebuchet MS" w:hAnsi="Trebuchet MS" w:cstheme="minorHAnsi"/>
          <w:color w:val="000000"/>
          <w:shd w:val="clear" w:color="auto" w:fill="FFFFFF"/>
        </w:rPr>
      </w:pPr>
      <w:r w:rsidRPr="00B172AC">
        <w:rPr>
          <w:rFonts w:ascii="Trebuchet MS" w:hAnsi="Trebuchet MS" w:cstheme="minorHAnsi"/>
          <w:color w:val="000000"/>
          <w:shd w:val="clear" w:color="auto" w:fill="FFFFFF"/>
        </w:rPr>
        <w:t>Acreditarea de furnizori de servicii de formare și pregătire profesională în materie de securitate cibernetică specific pentru absolvenți și studenți (din România și din</w:t>
      </w:r>
      <w:r w:rsidR="00984115" w:rsidRPr="00B172AC">
        <w:rPr>
          <w:rFonts w:ascii="Trebuchet MS" w:hAnsi="Trebuchet MS" w:cstheme="minorHAnsi"/>
          <w:color w:val="000000"/>
          <w:shd w:val="clear" w:color="auto" w:fill="FFFFFF"/>
        </w:rPr>
        <w:t xml:space="preserve"> Uniunea Europeană), inclusiv derularea de programe pilot;</w:t>
      </w:r>
    </w:p>
    <w:p w14:paraId="144A6FB3" w14:textId="32E596EB" w:rsidR="00984115" w:rsidRPr="00B172AC" w:rsidRDefault="00984115" w:rsidP="00B172AC">
      <w:pPr>
        <w:pStyle w:val="ListParagraph"/>
        <w:widowControl/>
        <w:numPr>
          <w:ilvl w:val="0"/>
          <w:numId w:val="2"/>
        </w:numPr>
        <w:autoSpaceDE/>
        <w:autoSpaceDN/>
        <w:spacing w:before="120" w:after="120"/>
        <w:contextualSpacing/>
        <w:jc w:val="both"/>
        <w:rPr>
          <w:rFonts w:ascii="Trebuchet MS" w:hAnsi="Trebuchet MS" w:cstheme="minorHAnsi"/>
          <w:color w:val="000000"/>
          <w:shd w:val="clear" w:color="auto" w:fill="FFFFFF"/>
        </w:rPr>
      </w:pPr>
      <w:r w:rsidRPr="00B172AC">
        <w:rPr>
          <w:rFonts w:ascii="Trebuchet MS" w:hAnsi="Trebuchet MS" w:cstheme="minorHAnsi"/>
          <w:color w:val="000000"/>
          <w:shd w:val="clear" w:color="auto" w:fill="FFFFFF"/>
        </w:rPr>
        <w:t>Evaluarea, documentarea și monitorizarea nivelului de maturitate în materie de securitate cibernetică (operațional, tehnologie, competențe) pentru</w:t>
      </w:r>
      <w:r w:rsidR="001F4D6C" w:rsidRPr="00B172AC">
        <w:rPr>
          <w:rFonts w:ascii="Trebuchet MS" w:hAnsi="Trebuchet MS" w:cstheme="minorHAnsi"/>
          <w:color w:val="000000"/>
          <w:shd w:val="clear" w:color="auto" w:fill="FFFFFF"/>
        </w:rPr>
        <w:t xml:space="preserve"> 1000 </w:t>
      </w:r>
      <w:r w:rsidRPr="00B172AC">
        <w:rPr>
          <w:rFonts w:ascii="Trebuchet MS" w:hAnsi="Trebuchet MS" w:cstheme="minorHAnsi"/>
          <w:color w:val="000000"/>
          <w:shd w:val="clear" w:color="auto" w:fill="FFFFFF"/>
        </w:rPr>
        <w:t xml:space="preserve">de actori </w:t>
      </w:r>
      <w:r w:rsidR="006E6399" w:rsidRPr="00B172AC">
        <w:rPr>
          <w:rFonts w:ascii="Trebuchet MS" w:hAnsi="Trebuchet MS" w:cstheme="minorHAnsi"/>
          <w:color w:val="000000"/>
          <w:shd w:val="clear" w:color="auto" w:fill="FFFFFF"/>
        </w:rPr>
        <w:t>cheie economici și din administrația publică</w:t>
      </w:r>
      <w:r w:rsidR="001F4D6C" w:rsidRPr="00B172AC">
        <w:rPr>
          <w:rFonts w:ascii="Trebuchet MS" w:hAnsi="Trebuchet MS" w:cstheme="minorHAnsi"/>
          <w:color w:val="000000"/>
          <w:shd w:val="clear" w:color="auto" w:fill="FFFFFF"/>
        </w:rPr>
        <w:t xml:space="preserve"> (inclusiv companii, IMM-uri, școli, spitale, organisme ale administrației publice centrale și locale);</w:t>
      </w:r>
    </w:p>
    <w:p w14:paraId="091C4109" w14:textId="43D86BE2" w:rsidR="001F4D6C" w:rsidRPr="00B172AC" w:rsidRDefault="001F4D6C" w:rsidP="00B172AC">
      <w:pPr>
        <w:pStyle w:val="ListParagraph"/>
        <w:widowControl/>
        <w:numPr>
          <w:ilvl w:val="0"/>
          <w:numId w:val="2"/>
        </w:numPr>
        <w:autoSpaceDE/>
        <w:autoSpaceDN/>
        <w:spacing w:before="120" w:after="120"/>
        <w:contextualSpacing/>
        <w:jc w:val="both"/>
        <w:rPr>
          <w:rFonts w:ascii="Trebuchet MS" w:hAnsi="Trebuchet MS" w:cstheme="minorHAnsi"/>
          <w:color w:val="000000"/>
          <w:shd w:val="clear" w:color="auto" w:fill="FFFFFF"/>
        </w:rPr>
      </w:pPr>
      <w:r w:rsidRPr="00B172AC">
        <w:rPr>
          <w:rFonts w:ascii="Trebuchet MS" w:hAnsi="Trebuchet MS" w:cstheme="minorHAnsi"/>
          <w:color w:val="000000"/>
          <w:shd w:val="clear" w:color="auto" w:fill="FFFFFF"/>
        </w:rPr>
        <w:t>Crearea și livrarea unui “set de instrumente și servicii guvernamentale” pentru cre</w:t>
      </w:r>
      <w:r w:rsidR="003F4B96" w:rsidRPr="00B172AC">
        <w:rPr>
          <w:rFonts w:ascii="Trebuchet MS" w:hAnsi="Trebuchet MS" w:cstheme="minorHAnsi"/>
          <w:color w:val="000000"/>
          <w:shd w:val="clear" w:color="auto" w:fill="FFFFFF"/>
        </w:rPr>
        <w:t>ș</w:t>
      </w:r>
      <w:r w:rsidRPr="00B172AC">
        <w:rPr>
          <w:rFonts w:ascii="Trebuchet MS" w:hAnsi="Trebuchet MS" w:cstheme="minorHAnsi"/>
          <w:color w:val="000000"/>
          <w:shd w:val="clear" w:color="auto" w:fill="FFFFFF"/>
        </w:rPr>
        <w:t xml:space="preserve">terea nivelului de maturitate în materie de securitate cibernetică al celor 1000 de actori cheie identificați. </w:t>
      </w:r>
    </w:p>
    <w:p w14:paraId="303EC46B" w14:textId="6FFCFC89" w:rsidR="00D42677" w:rsidRPr="00B172AC" w:rsidRDefault="00B65C19" w:rsidP="00B172AC">
      <w:pPr>
        <w:spacing w:before="120" w:after="120" w:line="240" w:lineRule="auto"/>
        <w:jc w:val="both"/>
        <w:rPr>
          <w:rFonts w:ascii="Trebuchet MS" w:hAnsi="Trebuchet MS" w:cstheme="minorHAnsi"/>
          <w:color w:val="000000"/>
          <w:shd w:val="clear" w:color="auto" w:fill="FFFFFF"/>
          <w:lang w:val="ro-RO"/>
        </w:rPr>
      </w:pPr>
      <w:r w:rsidRPr="00B172AC">
        <w:rPr>
          <w:rFonts w:ascii="Trebuchet MS" w:hAnsi="Trebuchet MS" w:cstheme="minorHAnsi"/>
          <w:lang w:val="ro-RO"/>
        </w:rPr>
        <w:t xml:space="preserve">Printre beneficiarii rezultatelor proiectului se numără </w:t>
      </w:r>
      <w:r w:rsidRPr="00B172AC">
        <w:rPr>
          <w:rFonts w:ascii="Trebuchet MS" w:hAnsi="Trebuchet MS" w:cstheme="minorHAnsi"/>
          <w:color w:val="000000"/>
          <w:lang w:val="ro-RO"/>
        </w:rPr>
        <w:t>profesori la nivel preuniversitar și universitar, care vor beneficia de sesiuni de training/formare profesională în domeniul securității cibernetice</w:t>
      </w:r>
      <w:r w:rsidR="001F4D6C" w:rsidRPr="00B172AC">
        <w:rPr>
          <w:rFonts w:ascii="Trebuchet MS" w:hAnsi="Trebuchet MS" w:cstheme="minorHAnsi"/>
          <w:color w:val="000000"/>
          <w:lang w:val="ro-RO"/>
        </w:rPr>
        <w:t>,</w:t>
      </w:r>
      <w:r w:rsidRPr="00B172AC">
        <w:rPr>
          <w:rFonts w:ascii="Trebuchet MS" w:hAnsi="Trebuchet MS" w:cstheme="minorHAnsi"/>
          <w:color w:val="000000"/>
          <w:lang w:val="ro-RO"/>
        </w:rPr>
        <w:t xml:space="preserve"> specialiști în securitate cibernetică</w:t>
      </w:r>
      <w:r w:rsidR="001F4D6C" w:rsidRPr="00B172AC">
        <w:rPr>
          <w:rFonts w:ascii="Trebuchet MS" w:hAnsi="Trebuchet MS" w:cstheme="minorHAnsi"/>
          <w:color w:val="000000"/>
          <w:lang w:val="ro-RO"/>
        </w:rPr>
        <w:t xml:space="preserve">, </w:t>
      </w:r>
      <w:r w:rsidRPr="00B172AC">
        <w:rPr>
          <w:rFonts w:ascii="Trebuchet MS" w:hAnsi="Trebuchet MS" w:cstheme="minorHAnsi"/>
          <w:color w:val="000000"/>
          <w:lang w:val="ro-RO"/>
        </w:rPr>
        <w:t>absolvenți și studenți</w:t>
      </w:r>
      <w:r w:rsidR="001F4D6C" w:rsidRPr="00B172AC">
        <w:rPr>
          <w:rFonts w:ascii="Trebuchet MS" w:hAnsi="Trebuchet MS" w:cstheme="minorHAnsi"/>
          <w:color w:val="000000"/>
          <w:lang w:val="ro-RO"/>
        </w:rPr>
        <w:t xml:space="preserve">, </w:t>
      </w:r>
      <w:r w:rsidRPr="00B172AC">
        <w:rPr>
          <w:rFonts w:ascii="Trebuchet MS" w:hAnsi="Trebuchet MS" w:cstheme="minorHAnsi"/>
          <w:color w:val="000000"/>
          <w:lang w:val="ro-RO"/>
        </w:rPr>
        <w:t>administrația public</w:t>
      </w:r>
      <w:r w:rsidR="001F4D6C" w:rsidRPr="00B172AC">
        <w:rPr>
          <w:rFonts w:ascii="Trebuchet MS" w:hAnsi="Trebuchet MS" w:cstheme="minorHAnsi"/>
          <w:color w:val="000000"/>
          <w:lang w:val="ro-RO"/>
        </w:rPr>
        <w:t xml:space="preserve">ă, </w:t>
      </w:r>
      <w:r w:rsidRPr="00B172AC">
        <w:rPr>
          <w:rFonts w:ascii="Trebuchet MS" w:hAnsi="Trebuchet MS" w:cstheme="minorHAnsi"/>
          <w:color w:val="000000"/>
          <w:lang w:val="ro-RO"/>
        </w:rPr>
        <w:t>entități economice</w:t>
      </w:r>
      <w:r w:rsidR="001F4D6C" w:rsidRPr="00B172AC">
        <w:rPr>
          <w:rFonts w:ascii="Trebuchet MS" w:hAnsi="Trebuchet MS" w:cstheme="minorHAnsi"/>
          <w:color w:val="000000"/>
          <w:lang w:val="ro-RO"/>
        </w:rPr>
        <w:t xml:space="preserve">, </w:t>
      </w:r>
      <w:r w:rsidRPr="00B172AC">
        <w:rPr>
          <w:rFonts w:ascii="Trebuchet MS" w:hAnsi="Trebuchet MS" w:cstheme="minorHAnsi"/>
          <w:color w:val="000000"/>
          <w:lang w:val="ro-RO"/>
        </w:rPr>
        <w:t>organizații non-guvern</w:t>
      </w:r>
      <w:r w:rsidR="001F4D6C" w:rsidRPr="00B172AC">
        <w:rPr>
          <w:rFonts w:ascii="Trebuchet MS" w:hAnsi="Trebuchet MS" w:cstheme="minorHAnsi"/>
          <w:color w:val="000000"/>
          <w:lang w:val="ro-RO"/>
        </w:rPr>
        <w:t>a</w:t>
      </w:r>
      <w:r w:rsidRPr="00B172AC">
        <w:rPr>
          <w:rFonts w:ascii="Trebuchet MS" w:hAnsi="Trebuchet MS" w:cstheme="minorHAnsi"/>
          <w:color w:val="000000"/>
          <w:lang w:val="ro-RO"/>
        </w:rPr>
        <w:t>mentale</w:t>
      </w:r>
      <w:r w:rsidR="001F4D6C" w:rsidRPr="00B172AC">
        <w:rPr>
          <w:rFonts w:ascii="Trebuchet MS" w:hAnsi="Trebuchet MS" w:cstheme="minorHAnsi"/>
          <w:color w:val="000000"/>
          <w:lang w:val="ro-RO"/>
        </w:rPr>
        <w:t xml:space="preserve">. </w:t>
      </w:r>
    </w:p>
    <w:p w14:paraId="06EFFDE4" w14:textId="407DAC10" w:rsidR="005938B7" w:rsidRPr="00B172AC" w:rsidRDefault="00B65C19" w:rsidP="00B172AC">
      <w:pPr>
        <w:pStyle w:val="NormalWeb"/>
        <w:spacing w:before="120" w:beforeAutospacing="0" w:after="120" w:afterAutospacing="0"/>
        <w:jc w:val="both"/>
        <w:rPr>
          <w:rFonts w:ascii="Trebuchet MS" w:hAnsi="Trebuchet MS" w:cstheme="minorHAnsi"/>
          <w:color w:val="000000"/>
          <w:sz w:val="22"/>
          <w:szCs w:val="22"/>
          <w:lang w:val="ro-RO"/>
        </w:rPr>
      </w:pPr>
      <w:r w:rsidRPr="00B172AC">
        <w:rPr>
          <w:rFonts w:ascii="Trebuchet MS" w:hAnsi="Trebuchet MS" w:cstheme="minorHAnsi"/>
          <w:b/>
          <w:color w:val="000000"/>
          <w:sz w:val="22"/>
          <w:szCs w:val="22"/>
          <w:lang w:val="ro-RO"/>
        </w:rPr>
        <w:t>Dată începere proiect</w:t>
      </w:r>
      <w:r w:rsidRPr="00B172AC">
        <w:rPr>
          <w:rFonts w:ascii="Trebuchet MS" w:hAnsi="Trebuchet MS" w:cstheme="minorHAnsi"/>
          <w:color w:val="000000"/>
          <w:sz w:val="22"/>
          <w:szCs w:val="22"/>
          <w:lang w:val="ro-RO"/>
        </w:rPr>
        <w:t>:</w:t>
      </w:r>
      <w:r w:rsidR="005938B7" w:rsidRPr="00B172AC">
        <w:rPr>
          <w:rFonts w:ascii="Trebuchet MS" w:hAnsi="Trebuchet MS" w:cstheme="minorHAnsi"/>
          <w:color w:val="000000"/>
          <w:sz w:val="22"/>
          <w:szCs w:val="22"/>
          <w:lang w:val="ro-RO"/>
        </w:rPr>
        <w:t xml:space="preserve"> </w:t>
      </w:r>
      <w:r w:rsidRPr="00B172AC">
        <w:rPr>
          <w:rFonts w:ascii="Trebuchet MS" w:hAnsi="Trebuchet MS" w:cstheme="minorHAnsi"/>
          <w:color w:val="000000"/>
          <w:sz w:val="22"/>
          <w:szCs w:val="22"/>
          <w:lang w:val="ro-RO"/>
        </w:rPr>
        <w:t>27.12.2022</w:t>
      </w:r>
    </w:p>
    <w:p w14:paraId="05328F41" w14:textId="3B53D025" w:rsidR="003F4B96" w:rsidRPr="00B172AC" w:rsidRDefault="00B65C19" w:rsidP="00B172AC">
      <w:pPr>
        <w:pStyle w:val="NormalWeb"/>
        <w:spacing w:before="120" w:beforeAutospacing="0" w:after="120" w:afterAutospacing="0"/>
        <w:jc w:val="both"/>
        <w:rPr>
          <w:rFonts w:ascii="Trebuchet MS" w:hAnsi="Trebuchet MS" w:cstheme="minorHAnsi"/>
          <w:color w:val="000000"/>
          <w:sz w:val="22"/>
          <w:szCs w:val="22"/>
          <w:lang w:val="ro-RO"/>
        </w:rPr>
      </w:pPr>
      <w:r w:rsidRPr="00B172AC">
        <w:rPr>
          <w:rFonts w:ascii="Trebuchet MS" w:hAnsi="Trebuchet MS" w:cstheme="minorHAnsi"/>
          <w:b/>
          <w:color w:val="000000"/>
          <w:sz w:val="22"/>
          <w:szCs w:val="22"/>
          <w:lang w:val="ro-RO"/>
        </w:rPr>
        <w:t>Dată finalizare proiect</w:t>
      </w:r>
      <w:r w:rsidRPr="00B172AC">
        <w:rPr>
          <w:rFonts w:ascii="Trebuchet MS" w:hAnsi="Trebuchet MS" w:cstheme="minorHAnsi"/>
          <w:color w:val="000000"/>
          <w:sz w:val="22"/>
          <w:szCs w:val="22"/>
          <w:lang w:val="ro-RO"/>
        </w:rPr>
        <w:t>: 26.07.2026</w:t>
      </w:r>
      <w:r w:rsidR="003F4B96" w:rsidRPr="00B172AC">
        <w:rPr>
          <w:rFonts w:ascii="Trebuchet MS" w:hAnsi="Trebuchet MS" w:cstheme="minorHAnsi"/>
          <w:color w:val="000000"/>
          <w:sz w:val="22"/>
          <w:szCs w:val="22"/>
          <w:lang w:val="ro-RO"/>
        </w:rPr>
        <w:t xml:space="preserve"> </w:t>
      </w:r>
    </w:p>
    <w:p w14:paraId="0E3B8CAD" w14:textId="126A0680" w:rsidR="003F4B96" w:rsidRPr="00B172AC" w:rsidRDefault="00B65C19" w:rsidP="00B172AC">
      <w:pPr>
        <w:pStyle w:val="NormalWeb"/>
        <w:spacing w:before="120" w:beforeAutospacing="0" w:after="120" w:afterAutospacing="0"/>
        <w:jc w:val="both"/>
        <w:rPr>
          <w:rFonts w:ascii="Trebuchet MS" w:hAnsi="Trebuchet MS" w:cstheme="minorHAnsi"/>
          <w:color w:val="000000"/>
          <w:sz w:val="22"/>
          <w:szCs w:val="22"/>
          <w:lang w:val="ro-RO"/>
        </w:rPr>
      </w:pPr>
      <w:r w:rsidRPr="00B172AC">
        <w:rPr>
          <w:rFonts w:ascii="Trebuchet MS" w:hAnsi="Trebuchet MS" w:cstheme="minorHAnsi"/>
          <w:b/>
          <w:color w:val="000000"/>
          <w:sz w:val="22"/>
          <w:szCs w:val="22"/>
          <w:lang w:val="ro-RO"/>
        </w:rPr>
        <w:t>Date de contact</w:t>
      </w:r>
    </w:p>
    <w:p w14:paraId="55EACCCD" w14:textId="2F18DF3B" w:rsidR="0020569E" w:rsidRPr="00B172AC" w:rsidRDefault="00B65C19" w:rsidP="00B172AC">
      <w:pPr>
        <w:pStyle w:val="NormalWeb"/>
        <w:spacing w:before="120" w:beforeAutospacing="0" w:after="120" w:afterAutospacing="0"/>
        <w:jc w:val="both"/>
        <w:rPr>
          <w:rFonts w:ascii="Trebuchet MS" w:hAnsi="Trebuchet MS" w:cstheme="minorHAnsi"/>
          <w:color w:val="000000"/>
          <w:sz w:val="22"/>
          <w:szCs w:val="22"/>
          <w:lang w:val="ro-RO"/>
        </w:rPr>
      </w:pPr>
      <w:r w:rsidRPr="00B172AC">
        <w:rPr>
          <w:rFonts w:ascii="Trebuchet MS" w:hAnsi="Trebuchet MS" w:cstheme="minorHAnsi"/>
          <w:color w:val="000000"/>
          <w:sz w:val="22"/>
          <w:szCs w:val="22"/>
          <w:lang w:val="ro-RO"/>
        </w:rPr>
        <w:t xml:space="preserve">Manager de proiect: </w:t>
      </w:r>
      <w:r w:rsidRPr="001C5A2C">
        <w:rPr>
          <w:rFonts w:ascii="Trebuchet MS" w:hAnsi="Trebuchet MS" w:cstheme="minorHAnsi"/>
          <w:b/>
          <w:color w:val="000000"/>
          <w:sz w:val="22"/>
          <w:szCs w:val="22"/>
          <w:lang w:val="ro-RO"/>
        </w:rPr>
        <w:t>Nicoleta NEGULESCU</w:t>
      </w:r>
      <w:r w:rsidRPr="00B172AC">
        <w:rPr>
          <w:rFonts w:ascii="Trebuchet MS" w:hAnsi="Trebuchet MS" w:cstheme="minorHAnsi"/>
          <w:color w:val="000000"/>
          <w:sz w:val="22"/>
          <w:szCs w:val="22"/>
          <w:lang w:val="ro-RO"/>
        </w:rPr>
        <w:t xml:space="preserve"> (Măsura 183); E-mail: </w:t>
      </w:r>
      <w:hyperlink r:id="rId10" w:history="1">
        <w:r w:rsidR="00460FD3" w:rsidRPr="00C34C46">
          <w:rPr>
            <w:rStyle w:val="Hyperlink"/>
            <w:rFonts w:ascii="Trebuchet MS" w:hAnsi="Trebuchet MS" w:cstheme="minorHAnsi"/>
            <w:sz w:val="22"/>
            <w:szCs w:val="22"/>
            <w:lang w:val="ro-RO"/>
          </w:rPr>
          <w:t>nicoleta.negulescu@dnsc.ro</w:t>
        </w:r>
      </w:hyperlink>
      <w:r w:rsidRPr="00B172AC">
        <w:rPr>
          <w:rFonts w:ascii="Trebuchet MS" w:hAnsi="Trebuchet MS" w:cstheme="minorHAnsi"/>
          <w:color w:val="000000"/>
          <w:sz w:val="22"/>
          <w:szCs w:val="22"/>
          <w:lang w:val="ro-RO"/>
        </w:rPr>
        <w:t xml:space="preserve">. </w:t>
      </w:r>
    </w:p>
    <w:p w14:paraId="3B1857E7" w14:textId="232C9123" w:rsidR="0020569E" w:rsidRPr="00B172AC" w:rsidRDefault="00B65C19" w:rsidP="00B172AC">
      <w:pPr>
        <w:pStyle w:val="NormalWeb"/>
        <w:spacing w:before="120" w:beforeAutospacing="0" w:after="120" w:afterAutospacing="0"/>
        <w:jc w:val="both"/>
        <w:rPr>
          <w:rFonts w:ascii="Trebuchet MS" w:hAnsi="Trebuchet MS" w:cstheme="minorHAnsi"/>
          <w:color w:val="000000"/>
          <w:sz w:val="22"/>
          <w:szCs w:val="22"/>
          <w:lang w:val="ro-RO"/>
        </w:rPr>
      </w:pPr>
      <w:r w:rsidRPr="00B172AC">
        <w:rPr>
          <w:rFonts w:ascii="Trebuchet MS" w:hAnsi="Trebuchet MS" w:cstheme="minorHAnsi"/>
          <w:color w:val="000000"/>
          <w:sz w:val="22"/>
          <w:szCs w:val="22"/>
          <w:lang w:val="ro-RO"/>
        </w:rPr>
        <w:t xml:space="preserve">Manager de proiect: </w:t>
      </w:r>
      <w:r w:rsidRPr="00182BA5">
        <w:rPr>
          <w:rFonts w:ascii="Trebuchet MS" w:hAnsi="Trebuchet MS" w:cstheme="minorHAnsi"/>
          <w:b/>
          <w:color w:val="000000"/>
          <w:sz w:val="22"/>
          <w:szCs w:val="22"/>
          <w:lang w:val="ro-RO"/>
        </w:rPr>
        <w:t>Ionica ȘERBAN</w:t>
      </w:r>
      <w:r w:rsidRPr="00B172AC">
        <w:rPr>
          <w:rFonts w:ascii="Trebuchet MS" w:hAnsi="Trebuchet MS" w:cstheme="minorHAnsi"/>
          <w:color w:val="000000"/>
          <w:sz w:val="22"/>
          <w:szCs w:val="22"/>
          <w:lang w:val="ro-RO"/>
        </w:rPr>
        <w:t xml:space="preserve"> (Măsura 184)</w:t>
      </w:r>
      <w:r w:rsidR="00CC4719" w:rsidRPr="00B172AC">
        <w:rPr>
          <w:rFonts w:ascii="Trebuchet MS" w:hAnsi="Trebuchet MS" w:cstheme="minorHAnsi"/>
          <w:color w:val="000000"/>
          <w:sz w:val="22"/>
          <w:szCs w:val="22"/>
          <w:lang w:val="ro-RO"/>
        </w:rPr>
        <w:t>;</w:t>
      </w:r>
      <w:r w:rsidRPr="00B172AC">
        <w:rPr>
          <w:rFonts w:ascii="Trebuchet MS" w:hAnsi="Trebuchet MS" w:cstheme="minorHAnsi"/>
          <w:color w:val="000000"/>
          <w:sz w:val="22"/>
          <w:szCs w:val="22"/>
          <w:lang w:val="ro-RO"/>
        </w:rPr>
        <w:t xml:space="preserve"> E-mail:</w:t>
      </w:r>
      <w:r w:rsidR="0020569E" w:rsidRPr="00B172AC">
        <w:rPr>
          <w:rFonts w:ascii="Trebuchet MS" w:hAnsi="Trebuchet MS" w:cstheme="minorHAnsi"/>
          <w:color w:val="000000"/>
          <w:sz w:val="22"/>
          <w:szCs w:val="22"/>
          <w:lang w:val="ro-RO"/>
        </w:rPr>
        <w:t xml:space="preserve"> </w:t>
      </w:r>
      <w:hyperlink r:id="rId11" w:history="1">
        <w:r w:rsidR="00B172AC" w:rsidRPr="00C34C46">
          <w:rPr>
            <w:rStyle w:val="Hyperlink"/>
            <w:rFonts w:ascii="Trebuchet MS" w:hAnsi="Trebuchet MS" w:cstheme="minorHAnsi"/>
            <w:sz w:val="22"/>
            <w:szCs w:val="22"/>
            <w:lang w:val="ro-RO"/>
          </w:rPr>
          <w:t>ionica.serban@dnsc.ro</w:t>
        </w:r>
      </w:hyperlink>
      <w:r w:rsidR="00B172AC">
        <w:rPr>
          <w:rFonts w:ascii="Trebuchet MS" w:hAnsi="Trebuchet MS" w:cstheme="minorHAnsi"/>
          <w:color w:val="000000"/>
          <w:sz w:val="22"/>
          <w:szCs w:val="22"/>
        </w:rPr>
        <w:t>;</w:t>
      </w:r>
      <w:r w:rsidR="001C5A2C">
        <w:rPr>
          <w:rFonts w:ascii="Trebuchet MS" w:hAnsi="Trebuchet MS" w:cstheme="minorHAnsi"/>
          <w:color w:val="000000"/>
          <w:sz w:val="22"/>
          <w:szCs w:val="22"/>
        </w:rPr>
        <w:t xml:space="preserve"> </w:t>
      </w:r>
      <w:r w:rsidRPr="00B172AC">
        <w:rPr>
          <w:rFonts w:ascii="Trebuchet MS" w:hAnsi="Trebuchet MS" w:cstheme="minorHAnsi"/>
          <w:color w:val="000000"/>
          <w:sz w:val="22"/>
          <w:szCs w:val="22"/>
          <w:lang w:val="ro-RO"/>
        </w:rPr>
        <w:t xml:space="preserve">Telefon: </w:t>
      </w:r>
      <w:r w:rsidR="00D42677" w:rsidRPr="00B172AC">
        <w:rPr>
          <w:rFonts w:ascii="Trebuchet MS" w:hAnsi="Trebuchet MS" w:cstheme="minorHAnsi"/>
          <w:color w:val="333333"/>
          <w:sz w:val="22"/>
          <w:szCs w:val="22"/>
          <w:shd w:val="clear" w:color="auto" w:fill="FFFFFF"/>
          <w:lang w:val="ro-RO"/>
        </w:rPr>
        <w:t>(+40) 316 202 187</w:t>
      </w:r>
    </w:p>
    <w:p w14:paraId="23D067CD" w14:textId="77777777" w:rsidR="005938B7" w:rsidRPr="00B172AC" w:rsidRDefault="005938B7" w:rsidP="00B172AC">
      <w:pPr>
        <w:pStyle w:val="BodyText"/>
        <w:spacing w:before="120" w:after="120"/>
        <w:ind w:right="-755"/>
        <w:jc w:val="both"/>
        <w:rPr>
          <w:rFonts w:ascii="Trebuchet MS" w:hAnsi="Trebuchet MS" w:cstheme="minorHAnsi"/>
          <w:noProof/>
          <w:sz w:val="22"/>
          <w:szCs w:val="22"/>
        </w:rPr>
      </w:pPr>
      <w:r w:rsidRPr="00B172AC">
        <w:rPr>
          <w:rFonts w:ascii="Trebuchet MS" w:hAnsi="Trebuchet MS" w:cstheme="minorHAnsi"/>
          <w:noProof/>
          <w:sz w:val="22"/>
          <w:szCs w:val="22"/>
        </w:rPr>
        <w:t>„Conținutul</w:t>
      </w:r>
      <w:r w:rsidRPr="00B172AC">
        <w:rPr>
          <w:rFonts w:ascii="Trebuchet MS" w:hAnsi="Trebuchet MS" w:cstheme="minorHAnsi"/>
          <w:noProof/>
          <w:spacing w:val="1"/>
          <w:sz w:val="22"/>
          <w:szCs w:val="22"/>
        </w:rPr>
        <w:t xml:space="preserve"> </w:t>
      </w:r>
      <w:r w:rsidRPr="00B172AC">
        <w:rPr>
          <w:rFonts w:ascii="Trebuchet MS" w:hAnsi="Trebuchet MS" w:cstheme="minorHAnsi"/>
          <w:noProof/>
          <w:sz w:val="22"/>
          <w:szCs w:val="22"/>
        </w:rPr>
        <w:t>acestui material nu reprezintă în mod obligatoriu poziția oficială a Uniunii Europene sau</w:t>
      </w:r>
      <w:r w:rsidRPr="00B172AC">
        <w:rPr>
          <w:rFonts w:ascii="Trebuchet MS" w:hAnsi="Trebuchet MS" w:cstheme="minorHAnsi"/>
          <w:noProof/>
          <w:spacing w:val="1"/>
          <w:sz w:val="22"/>
          <w:szCs w:val="22"/>
        </w:rPr>
        <w:t xml:space="preserve"> </w:t>
      </w:r>
      <w:r w:rsidRPr="00B172AC">
        <w:rPr>
          <w:rFonts w:ascii="Trebuchet MS" w:hAnsi="Trebuchet MS" w:cstheme="minorHAnsi"/>
          <w:noProof/>
          <w:sz w:val="22"/>
          <w:szCs w:val="22"/>
        </w:rPr>
        <w:t>a</w:t>
      </w:r>
      <w:r w:rsidRPr="00B172AC">
        <w:rPr>
          <w:rFonts w:ascii="Trebuchet MS" w:hAnsi="Trebuchet MS" w:cstheme="minorHAnsi"/>
          <w:noProof/>
          <w:spacing w:val="1"/>
          <w:sz w:val="22"/>
          <w:szCs w:val="22"/>
        </w:rPr>
        <w:t xml:space="preserve"> </w:t>
      </w:r>
      <w:r w:rsidRPr="00B172AC">
        <w:rPr>
          <w:rFonts w:ascii="Trebuchet MS" w:hAnsi="Trebuchet MS" w:cstheme="minorHAnsi"/>
          <w:noProof/>
          <w:sz w:val="22"/>
          <w:szCs w:val="22"/>
        </w:rPr>
        <w:t xml:space="preserve">Guvernului României”. </w:t>
      </w:r>
    </w:p>
    <w:p w14:paraId="0D2AF4A0" w14:textId="77777777" w:rsidR="005938B7" w:rsidRPr="00B172AC" w:rsidRDefault="005938B7" w:rsidP="00B172AC">
      <w:pPr>
        <w:pStyle w:val="BodyText"/>
        <w:spacing w:before="120" w:after="120"/>
        <w:ind w:right="-46"/>
        <w:jc w:val="both"/>
        <w:rPr>
          <w:rFonts w:ascii="Trebuchet MS" w:hAnsi="Trebuchet MS"/>
          <w:noProof/>
        </w:rPr>
      </w:pPr>
      <w:r w:rsidRPr="00B172AC">
        <w:rPr>
          <w:rFonts w:ascii="Trebuchet MS" w:hAnsi="Trebuchet MS"/>
          <w:noProof/>
        </w:rPr>
        <w:drawing>
          <wp:inline distT="0" distB="0" distL="0" distR="0" wp14:anchorId="384656A4" wp14:editId="7D76B634">
            <wp:extent cx="5731510" cy="170979"/>
            <wp:effectExtent l="0" t="0" r="2540" b="635"/>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0979"/>
                    </a:xfrm>
                    <a:prstGeom prst="rect">
                      <a:avLst/>
                    </a:prstGeom>
                    <a:noFill/>
                    <a:ln>
                      <a:noFill/>
                    </a:ln>
                  </pic:spPr>
                </pic:pic>
              </a:graphicData>
            </a:graphic>
          </wp:inline>
        </w:drawing>
      </w:r>
    </w:p>
    <w:p w14:paraId="43F746BC" w14:textId="77777777" w:rsidR="005938B7" w:rsidRPr="00B172AC" w:rsidRDefault="005938B7" w:rsidP="001C5A2C">
      <w:pPr>
        <w:pStyle w:val="BodyText"/>
        <w:spacing w:before="120" w:after="120"/>
        <w:ind w:right="-46"/>
        <w:jc w:val="center"/>
        <w:rPr>
          <w:rFonts w:ascii="Trebuchet MS" w:hAnsi="Trebuchet MS" w:cs="Times New Roman"/>
          <w:noProof/>
        </w:rPr>
      </w:pPr>
      <w:r w:rsidRPr="00B172AC">
        <w:rPr>
          <w:rFonts w:ascii="Trebuchet MS" w:hAnsi="Trebuchet MS"/>
          <w:noProof/>
        </w:rPr>
        <w:t>„PNRR.</w:t>
      </w:r>
      <w:r w:rsidRPr="00B172AC">
        <w:rPr>
          <w:rFonts w:ascii="Trebuchet MS" w:hAnsi="Trebuchet MS"/>
          <w:noProof/>
          <w:spacing w:val="1"/>
        </w:rPr>
        <w:t xml:space="preserve"> </w:t>
      </w:r>
      <w:r w:rsidRPr="00B172AC">
        <w:rPr>
          <w:rFonts w:ascii="Trebuchet MS" w:hAnsi="Trebuchet MS"/>
          <w:noProof/>
        </w:rPr>
        <w:t>Finanțat</w:t>
      </w:r>
      <w:r w:rsidRPr="00B172AC">
        <w:rPr>
          <w:rFonts w:ascii="Trebuchet MS" w:hAnsi="Trebuchet MS"/>
          <w:noProof/>
          <w:spacing w:val="1"/>
        </w:rPr>
        <w:t xml:space="preserve"> </w:t>
      </w:r>
      <w:r w:rsidRPr="00B172AC">
        <w:rPr>
          <w:rFonts w:ascii="Trebuchet MS" w:hAnsi="Trebuchet MS"/>
          <w:noProof/>
        </w:rPr>
        <w:t>de</w:t>
      </w:r>
      <w:r w:rsidRPr="00B172AC">
        <w:rPr>
          <w:rFonts w:ascii="Trebuchet MS" w:hAnsi="Trebuchet MS"/>
          <w:noProof/>
          <w:spacing w:val="1"/>
        </w:rPr>
        <w:t xml:space="preserve"> </w:t>
      </w:r>
      <w:r w:rsidRPr="00B172AC">
        <w:rPr>
          <w:rFonts w:ascii="Trebuchet MS" w:hAnsi="Trebuchet MS"/>
          <w:noProof/>
        </w:rPr>
        <w:t>Uniunea</w:t>
      </w:r>
      <w:r w:rsidRPr="00B172AC">
        <w:rPr>
          <w:rFonts w:ascii="Trebuchet MS" w:hAnsi="Trebuchet MS"/>
          <w:noProof/>
          <w:spacing w:val="1"/>
        </w:rPr>
        <w:t xml:space="preserve"> </w:t>
      </w:r>
      <w:r w:rsidRPr="00B172AC">
        <w:rPr>
          <w:rFonts w:ascii="Trebuchet MS" w:hAnsi="Trebuchet MS"/>
          <w:noProof/>
        </w:rPr>
        <w:t>Europeană</w:t>
      </w:r>
      <w:r w:rsidRPr="00B172AC">
        <w:rPr>
          <w:rFonts w:ascii="Trebuchet MS" w:hAnsi="Trebuchet MS"/>
          <w:noProof/>
          <w:spacing w:val="1"/>
        </w:rPr>
        <w:t xml:space="preserve"> </w:t>
      </w:r>
      <w:r w:rsidRPr="00B172AC">
        <w:rPr>
          <w:rFonts w:ascii="Trebuchet MS" w:hAnsi="Trebuchet MS"/>
          <w:noProof/>
        </w:rPr>
        <w:t>–</w:t>
      </w:r>
      <w:r w:rsidRPr="00B172AC">
        <w:rPr>
          <w:rFonts w:ascii="Trebuchet MS" w:hAnsi="Trebuchet MS"/>
          <w:noProof/>
          <w:spacing w:val="1"/>
        </w:rPr>
        <w:t xml:space="preserve"> </w:t>
      </w:r>
      <w:r w:rsidRPr="00B172AC">
        <w:rPr>
          <w:rFonts w:ascii="Trebuchet MS" w:hAnsi="Trebuchet MS"/>
          <w:noProof/>
        </w:rPr>
        <w:t>UrmătoareaGenerațieUE”</w:t>
      </w:r>
    </w:p>
    <w:p w14:paraId="6C41E4E2" w14:textId="7FC8BA16" w:rsidR="00E92D6C" w:rsidRPr="00B172AC" w:rsidRDefault="005B23FD" w:rsidP="001C5A2C">
      <w:pPr>
        <w:pStyle w:val="BodyText"/>
        <w:spacing w:before="120" w:after="120"/>
        <w:ind w:right="-46"/>
        <w:jc w:val="center"/>
        <w:rPr>
          <w:rFonts w:ascii="Trebuchet MS" w:hAnsi="Trebuchet MS" w:cs="Times New Roman"/>
          <w:noProof/>
          <w:sz w:val="28"/>
          <w:szCs w:val="28"/>
        </w:rPr>
      </w:pPr>
      <w:hyperlink r:id="rId13" w:history="1">
        <w:r w:rsidR="005938B7" w:rsidRPr="00B172AC">
          <w:rPr>
            <w:rStyle w:val="Hyperlink"/>
            <w:rFonts w:ascii="Trebuchet MS" w:hAnsi="Trebuchet MS"/>
            <w:noProof/>
            <w:sz w:val="20"/>
            <w:szCs w:val="20"/>
          </w:rPr>
          <w:t>https://mfe.gov.ro/pnrr/</w:t>
        </w:r>
      </w:hyperlink>
      <w:r w:rsidR="005938B7" w:rsidRPr="00B172AC">
        <w:rPr>
          <w:rFonts w:ascii="Trebuchet MS" w:hAnsi="Trebuchet MS"/>
          <w:noProof/>
          <w:sz w:val="20"/>
          <w:szCs w:val="20"/>
        </w:rPr>
        <w:t xml:space="preserve">           </w:t>
      </w:r>
      <w:hyperlink r:id="rId14" w:history="1">
        <w:r w:rsidR="005938B7" w:rsidRPr="00B172AC">
          <w:rPr>
            <w:rStyle w:val="Hyperlink"/>
            <w:rFonts w:ascii="Trebuchet MS" w:hAnsi="Trebuchet MS"/>
            <w:noProof/>
            <w:sz w:val="20"/>
            <w:szCs w:val="20"/>
          </w:rPr>
          <w:t>https://www.facebook.com/PNRROficial/</w:t>
        </w:r>
      </w:hyperlink>
    </w:p>
    <w:sectPr w:rsidR="00E92D6C" w:rsidRPr="00B172AC" w:rsidSect="00B172AC">
      <w:headerReference w:type="default" r:id="rId15"/>
      <w:pgSz w:w="11906" w:h="16838"/>
      <w:pgMar w:top="1440" w:right="1440" w:bottom="851" w:left="144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C99C4" w14:textId="77777777" w:rsidR="005B23FD" w:rsidRDefault="005B23FD" w:rsidP="00CF7D37">
      <w:pPr>
        <w:spacing w:after="0" w:line="240" w:lineRule="auto"/>
      </w:pPr>
      <w:r>
        <w:separator/>
      </w:r>
    </w:p>
  </w:endnote>
  <w:endnote w:type="continuationSeparator" w:id="0">
    <w:p w14:paraId="244535F3" w14:textId="77777777" w:rsidR="005B23FD" w:rsidRDefault="005B23FD" w:rsidP="00CF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AACD" w14:textId="77777777" w:rsidR="005B23FD" w:rsidRDefault="005B23FD" w:rsidP="00CF7D37">
      <w:pPr>
        <w:spacing w:after="0" w:line="240" w:lineRule="auto"/>
      </w:pPr>
      <w:r>
        <w:separator/>
      </w:r>
    </w:p>
  </w:footnote>
  <w:footnote w:type="continuationSeparator" w:id="0">
    <w:p w14:paraId="15DC9B57" w14:textId="77777777" w:rsidR="005B23FD" w:rsidRDefault="005B23FD" w:rsidP="00CF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674E" w14:textId="77777777" w:rsidR="00CF7D37" w:rsidRDefault="00CF7D37">
    <w:pPr>
      <w:pStyle w:val="Header"/>
    </w:pPr>
    <w:r>
      <w:rPr>
        <w:noProof/>
        <w:lang w:eastAsia="en-GB"/>
      </w:rPr>
      <w:drawing>
        <wp:anchor distT="0" distB="0" distL="0" distR="0" simplePos="0" relativeHeight="251659264" behindDoc="0" locked="0" layoutInCell="1" allowOverlap="1" wp14:anchorId="5C67A47F" wp14:editId="0F1E7F45">
          <wp:simplePos x="0" y="0"/>
          <wp:positionH relativeFrom="page">
            <wp:posOffset>914400</wp:posOffset>
          </wp:positionH>
          <wp:positionV relativeFrom="paragraph">
            <wp:posOffset>167005</wp:posOffset>
          </wp:positionV>
          <wp:extent cx="5610313" cy="486727"/>
          <wp:effectExtent l="0" t="0" r="0" b="0"/>
          <wp:wrapTopAndBottom/>
          <wp:docPr id="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5610313" cy="486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DB2"/>
    <w:multiLevelType w:val="hybridMultilevel"/>
    <w:tmpl w:val="A8648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B52EB"/>
    <w:multiLevelType w:val="hybridMultilevel"/>
    <w:tmpl w:val="8F6216CE"/>
    <w:lvl w:ilvl="0" w:tplc="4BC2CC74">
      <w:numFmt w:val="bullet"/>
      <w:lvlText w:val="-"/>
      <w:lvlJc w:val="left"/>
      <w:pPr>
        <w:ind w:left="580" w:hanging="128"/>
      </w:pPr>
      <w:rPr>
        <w:rFonts w:ascii="Calibri" w:eastAsia="Calibri" w:hAnsi="Calibri" w:cs="Calibri" w:hint="default"/>
        <w:w w:val="100"/>
        <w:sz w:val="24"/>
        <w:szCs w:val="24"/>
        <w:lang w:val="ro-RO" w:eastAsia="en-US" w:bidi="ar-SA"/>
      </w:rPr>
    </w:lvl>
    <w:lvl w:ilvl="1" w:tplc="02D63916">
      <w:numFmt w:val="bullet"/>
      <w:lvlText w:val=""/>
      <w:lvlJc w:val="left"/>
      <w:pPr>
        <w:ind w:left="1300" w:hanging="360"/>
      </w:pPr>
      <w:rPr>
        <w:rFonts w:ascii="Symbol" w:eastAsia="Symbol" w:hAnsi="Symbol" w:cs="Symbol" w:hint="default"/>
        <w:w w:val="100"/>
        <w:sz w:val="20"/>
        <w:szCs w:val="20"/>
        <w:lang w:val="ro-RO" w:eastAsia="en-US" w:bidi="ar-SA"/>
      </w:rPr>
    </w:lvl>
    <w:lvl w:ilvl="2" w:tplc="6F44F9F4">
      <w:numFmt w:val="bullet"/>
      <w:lvlText w:val=""/>
      <w:lvlJc w:val="left"/>
      <w:pPr>
        <w:ind w:left="2009" w:hanging="360"/>
      </w:pPr>
      <w:rPr>
        <w:rFonts w:ascii="Symbol" w:eastAsia="Symbol" w:hAnsi="Symbol" w:cs="Symbol" w:hint="default"/>
        <w:w w:val="100"/>
        <w:sz w:val="20"/>
        <w:szCs w:val="20"/>
        <w:lang w:val="ro-RO" w:eastAsia="en-US" w:bidi="ar-SA"/>
      </w:rPr>
    </w:lvl>
    <w:lvl w:ilvl="3" w:tplc="D00E3A98">
      <w:numFmt w:val="bullet"/>
      <w:lvlText w:val="•"/>
      <w:lvlJc w:val="left"/>
      <w:pPr>
        <w:ind w:left="3172" w:hanging="360"/>
      </w:pPr>
      <w:rPr>
        <w:rFonts w:hint="default"/>
        <w:lang w:val="ro-RO" w:eastAsia="en-US" w:bidi="ar-SA"/>
      </w:rPr>
    </w:lvl>
    <w:lvl w:ilvl="4" w:tplc="6682E62A">
      <w:numFmt w:val="bullet"/>
      <w:lvlText w:val="•"/>
      <w:lvlJc w:val="left"/>
      <w:pPr>
        <w:ind w:left="4345" w:hanging="360"/>
      </w:pPr>
      <w:rPr>
        <w:rFonts w:hint="default"/>
        <w:lang w:val="ro-RO" w:eastAsia="en-US" w:bidi="ar-SA"/>
      </w:rPr>
    </w:lvl>
    <w:lvl w:ilvl="5" w:tplc="6FBE63B2">
      <w:numFmt w:val="bullet"/>
      <w:lvlText w:val="•"/>
      <w:lvlJc w:val="left"/>
      <w:pPr>
        <w:ind w:left="5517" w:hanging="360"/>
      </w:pPr>
      <w:rPr>
        <w:rFonts w:hint="default"/>
        <w:lang w:val="ro-RO" w:eastAsia="en-US" w:bidi="ar-SA"/>
      </w:rPr>
    </w:lvl>
    <w:lvl w:ilvl="6" w:tplc="34F4FF96">
      <w:numFmt w:val="bullet"/>
      <w:lvlText w:val="•"/>
      <w:lvlJc w:val="left"/>
      <w:pPr>
        <w:ind w:left="6690" w:hanging="360"/>
      </w:pPr>
      <w:rPr>
        <w:rFonts w:hint="default"/>
        <w:lang w:val="ro-RO" w:eastAsia="en-US" w:bidi="ar-SA"/>
      </w:rPr>
    </w:lvl>
    <w:lvl w:ilvl="7" w:tplc="A1385564">
      <w:numFmt w:val="bullet"/>
      <w:lvlText w:val="•"/>
      <w:lvlJc w:val="left"/>
      <w:pPr>
        <w:ind w:left="7862" w:hanging="360"/>
      </w:pPr>
      <w:rPr>
        <w:rFonts w:hint="default"/>
        <w:lang w:val="ro-RO" w:eastAsia="en-US" w:bidi="ar-SA"/>
      </w:rPr>
    </w:lvl>
    <w:lvl w:ilvl="8" w:tplc="41D4F080">
      <w:numFmt w:val="bullet"/>
      <w:lvlText w:val="•"/>
      <w:lvlJc w:val="left"/>
      <w:pPr>
        <w:ind w:left="9035" w:hanging="360"/>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77"/>
    <w:rsid w:val="0008304F"/>
    <w:rsid w:val="000C2E93"/>
    <w:rsid w:val="000D2E72"/>
    <w:rsid w:val="00112183"/>
    <w:rsid w:val="001374BC"/>
    <w:rsid w:val="00182BA5"/>
    <w:rsid w:val="00190B2D"/>
    <w:rsid w:val="001C5A2C"/>
    <w:rsid w:val="001F4D6C"/>
    <w:rsid w:val="0020569E"/>
    <w:rsid w:val="00206224"/>
    <w:rsid w:val="00241E52"/>
    <w:rsid w:val="002746C3"/>
    <w:rsid w:val="00292CC7"/>
    <w:rsid w:val="002C480C"/>
    <w:rsid w:val="002D2DE7"/>
    <w:rsid w:val="00327D46"/>
    <w:rsid w:val="003A5C7C"/>
    <w:rsid w:val="003C74E9"/>
    <w:rsid w:val="003F4B96"/>
    <w:rsid w:val="00412F44"/>
    <w:rsid w:val="004327F0"/>
    <w:rsid w:val="00434577"/>
    <w:rsid w:val="00460FD3"/>
    <w:rsid w:val="004E6705"/>
    <w:rsid w:val="00541870"/>
    <w:rsid w:val="0058125C"/>
    <w:rsid w:val="005938B7"/>
    <w:rsid w:val="005B23FD"/>
    <w:rsid w:val="005B3E64"/>
    <w:rsid w:val="005E793C"/>
    <w:rsid w:val="005F73E6"/>
    <w:rsid w:val="006932D6"/>
    <w:rsid w:val="006E6399"/>
    <w:rsid w:val="00705143"/>
    <w:rsid w:val="00707E16"/>
    <w:rsid w:val="00724462"/>
    <w:rsid w:val="007B2AB9"/>
    <w:rsid w:val="007C38C7"/>
    <w:rsid w:val="00810721"/>
    <w:rsid w:val="00823DCC"/>
    <w:rsid w:val="008A5354"/>
    <w:rsid w:val="008A5845"/>
    <w:rsid w:val="009377CB"/>
    <w:rsid w:val="00984115"/>
    <w:rsid w:val="009B0166"/>
    <w:rsid w:val="009D2BBE"/>
    <w:rsid w:val="009D52E0"/>
    <w:rsid w:val="009D6452"/>
    <w:rsid w:val="00B1538A"/>
    <w:rsid w:val="00B172AC"/>
    <w:rsid w:val="00B22E67"/>
    <w:rsid w:val="00B65C19"/>
    <w:rsid w:val="00C37BBD"/>
    <w:rsid w:val="00CC4719"/>
    <w:rsid w:val="00CE5102"/>
    <w:rsid w:val="00CF7D37"/>
    <w:rsid w:val="00D11717"/>
    <w:rsid w:val="00D33689"/>
    <w:rsid w:val="00D42677"/>
    <w:rsid w:val="00D831BF"/>
    <w:rsid w:val="00D93A00"/>
    <w:rsid w:val="00DF0C09"/>
    <w:rsid w:val="00E27FE4"/>
    <w:rsid w:val="00E430FD"/>
    <w:rsid w:val="00E86EEA"/>
    <w:rsid w:val="00E92D6C"/>
    <w:rsid w:val="00EA529E"/>
    <w:rsid w:val="00F32B86"/>
    <w:rsid w:val="00F557B0"/>
    <w:rsid w:val="00F9418C"/>
    <w:rsid w:val="00FE5D07"/>
    <w:rsid w:val="089D0315"/>
    <w:rsid w:val="0B43574E"/>
    <w:rsid w:val="0BEF1E08"/>
    <w:rsid w:val="141C1F10"/>
    <w:rsid w:val="1622C0A5"/>
    <w:rsid w:val="1B0E73E5"/>
    <w:rsid w:val="2AA971E4"/>
    <w:rsid w:val="2D9E8F02"/>
    <w:rsid w:val="3212DC3E"/>
    <w:rsid w:val="34A1FD01"/>
    <w:rsid w:val="37CCBEFB"/>
    <w:rsid w:val="39C7BACC"/>
    <w:rsid w:val="4ADA4302"/>
    <w:rsid w:val="65BD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0A9C"/>
  <w15:chartTrackingRefBased/>
  <w15:docId w15:val="{34EEB2BC-D3BB-4169-895C-249D5A02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72"/>
    <w:pPr>
      <w:widowControl w:val="0"/>
      <w:autoSpaceDE w:val="0"/>
      <w:autoSpaceDN w:val="0"/>
      <w:spacing w:before="159" w:after="0" w:line="240" w:lineRule="auto"/>
      <w:ind w:left="580"/>
    </w:pPr>
    <w:rPr>
      <w:rFonts w:ascii="Calibri" w:eastAsia="Calibri" w:hAnsi="Calibri" w:cs="Calibri"/>
      <w:lang w:val="ro-RO"/>
    </w:rPr>
  </w:style>
  <w:style w:type="paragraph" w:styleId="BodyText">
    <w:name w:val="Body Text"/>
    <w:basedOn w:val="Normal"/>
    <w:link w:val="BodyTextChar"/>
    <w:uiPriority w:val="1"/>
    <w:qFormat/>
    <w:rsid w:val="00E92D6C"/>
    <w:pPr>
      <w:widowControl w:val="0"/>
      <w:autoSpaceDE w:val="0"/>
      <w:autoSpaceDN w:val="0"/>
      <w:spacing w:after="0" w:line="240" w:lineRule="auto"/>
    </w:pPr>
    <w:rPr>
      <w:rFonts w:ascii="Calibri" w:eastAsia="Calibri" w:hAnsi="Calibri" w:cs="Calibri"/>
      <w:sz w:val="24"/>
      <w:szCs w:val="24"/>
      <w:lang w:val="ro-RO"/>
    </w:rPr>
  </w:style>
  <w:style w:type="character" w:customStyle="1" w:styleId="BodyTextChar">
    <w:name w:val="Body Text Char"/>
    <w:basedOn w:val="DefaultParagraphFont"/>
    <w:link w:val="BodyText"/>
    <w:uiPriority w:val="1"/>
    <w:rsid w:val="00E92D6C"/>
    <w:rPr>
      <w:rFonts w:ascii="Calibri" w:eastAsia="Calibri" w:hAnsi="Calibri" w:cs="Calibri"/>
      <w:sz w:val="24"/>
      <w:szCs w:val="24"/>
      <w:lang w:val="ro-RO"/>
    </w:rPr>
  </w:style>
  <w:style w:type="paragraph" w:styleId="Header">
    <w:name w:val="header"/>
    <w:basedOn w:val="Normal"/>
    <w:link w:val="HeaderChar"/>
    <w:uiPriority w:val="99"/>
    <w:unhideWhenUsed/>
    <w:rsid w:val="00CF7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D37"/>
  </w:style>
  <w:style w:type="paragraph" w:styleId="Footer">
    <w:name w:val="footer"/>
    <w:basedOn w:val="Normal"/>
    <w:link w:val="FooterChar"/>
    <w:uiPriority w:val="99"/>
    <w:unhideWhenUsed/>
    <w:rsid w:val="00CF7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D37"/>
  </w:style>
  <w:style w:type="character" w:styleId="Hyperlink">
    <w:name w:val="Hyperlink"/>
    <w:basedOn w:val="DefaultParagraphFont"/>
    <w:uiPriority w:val="99"/>
    <w:unhideWhenUsed/>
    <w:rsid w:val="00292CC7"/>
    <w:rPr>
      <w:color w:val="0563C1" w:themeColor="hyperlink"/>
      <w:u w:val="single"/>
    </w:rPr>
  </w:style>
  <w:style w:type="character" w:styleId="UnresolvedMention">
    <w:name w:val="Unresolved Mention"/>
    <w:basedOn w:val="DefaultParagraphFont"/>
    <w:uiPriority w:val="99"/>
    <w:semiHidden/>
    <w:unhideWhenUsed/>
    <w:rsid w:val="00292CC7"/>
    <w:rPr>
      <w:color w:val="605E5C"/>
      <w:shd w:val="clear" w:color="auto" w:fill="E1DFDD"/>
    </w:rPr>
  </w:style>
  <w:style w:type="character" w:customStyle="1" w:styleId="normaltextrun">
    <w:name w:val="normaltextrun"/>
    <w:basedOn w:val="DefaultParagraphFont"/>
    <w:rsid w:val="00B65C19"/>
  </w:style>
  <w:style w:type="character" w:customStyle="1" w:styleId="eop">
    <w:name w:val="eop"/>
    <w:basedOn w:val="DefaultParagraphFont"/>
    <w:rsid w:val="00B65C19"/>
  </w:style>
  <w:style w:type="paragraph" w:styleId="NormalWeb">
    <w:name w:val="Normal (Web)"/>
    <w:basedOn w:val="Normal"/>
    <w:uiPriority w:val="99"/>
    <w:unhideWhenUsed/>
    <w:rsid w:val="00B65C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fe.gov.ro/pnr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ica.serban@dnsc.r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icoleta.negulescu@dnsc.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PNRR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BEC90D0E3547B07CDE8528891915" ma:contentTypeVersion="16" ma:contentTypeDescription="Create a new document." ma:contentTypeScope="" ma:versionID="b2a4bab3e0d094b8a6311a291881944e">
  <xsd:schema xmlns:xsd="http://www.w3.org/2001/XMLSchema" xmlns:xs="http://www.w3.org/2001/XMLSchema" xmlns:p="http://schemas.microsoft.com/office/2006/metadata/properties" xmlns:ns2="a993b211-ebe7-4534-b476-1007bb3ff20f" xmlns:ns3="b2a594f4-8f23-49ac-9a49-319c0ed534a8" targetNamespace="http://schemas.microsoft.com/office/2006/metadata/properties" ma:root="true" ma:fieldsID="956d08885b421d8ce4c38cf8c89bba5f" ns2:_="" ns3:_="">
    <xsd:import namespace="a993b211-ebe7-4534-b476-1007bb3ff20f"/>
    <xsd:import namespace="b2a594f4-8f23-49ac-9a49-319c0ed53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b211-ebe7-4534-b476-1007bb3ff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594f4-8f23-49ac-9a49-319c0ed534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b52a5-4d81-4730-bfe6-49be392225ae}" ma:internalName="TaxCatchAll" ma:showField="CatchAllData" ma:web="b2a594f4-8f23-49ac-9a49-319c0ed53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93b211-ebe7-4534-b476-1007bb3ff20f">
      <Terms xmlns="http://schemas.microsoft.com/office/infopath/2007/PartnerControls"/>
    </lcf76f155ced4ddcb4097134ff3c332f>
    <TaxCatchAll xmlns="b2a594f4-8f23-49ac-9a49-319c0ed534a8" xsi:nil="true"/>
  </documentManagement>
</p:properties>
</file>

<file path=customXml/itemProps1.xml><?xml version="1.0" encoding="utf-8"?>
<ds:datastoreItem xmlns:ds="http://schemas.openxmlformats.org/officeDocument/2006/customXml" ds:itemID="{B1F1CA14-BA05-4428-8B28-7513DDBA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b211-ebe7-4534-b476-1007bb3ff20f"/>
    <ds:schemaRef ds:uri="b2a594f4-8f23-49ac-9a49-319c0ed53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D3301-C9D5-4863-BEC7-4E8169B858D4}">
  <ds:schemaRefs>
    <ds:schemaRef ds:uri="http://schemas.microsoft.com/sharepoint/v3/contenttype/forms"/>
  </ds:schemaRefs>
</ds:datastoreItem>
</file>

<file path=customXml/itemProps3.xml><?xml version="1.0" encoding="utf-8"?>
<ds:datastoreItem xmlns:ds="http://schemas.openxmlformats.org/officeDocument/2006/customXml" ds:itemID="{52E1A534-0369-4223-B1D2-06C5C0025366}">
  <ds:schemaRefs>
    <ds:schemaRef ds:uri="http://schemas.microsoft.com/office/2006/metadata/properties"/>
    <ds:schemaRef ds:uri="http://schemas.microsoft.com/office/infopath/2007/PartnerControls"/>
    <ds:schemaRef ds:uri="a993b211-ebe7-4534-b476-1007bb3ff20f"/>
    <ds:schemaRef ds:uri="b2a594f4-8f23-49ac-9a49-319c0ed534a8"/>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DNSC</Company>
  <LinksUpToDate>false</LinksUpToDate>
  <CharactersWithSpaces>3249</CharactersWithSpaces>
  <SharedDoc>false</SharedDoc>
  <HyperlinkBase>www.dnsc.ro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PNRR</dc:subject>
  <dc:creator>Craciun Nicola</dc:creator>
  <cp:keywords/>
  <dc:description/>
  <cp:lastModifiedBy>Mihai Rotariu</cp:lastModifiedBy>
  <cp:revision>9</cp:revision>
  <cp:lastPrinted>2024-01-23T17:47:00Z</cp:lastPrinted>
  <dcterms:created xsi:type="dcterms:W3CDTF">2024-01-23T16:05:00Z</dcterms:created>
  <dcterms:modified xsi:type="dcterms:W3CDTF">2024-01-23T20:16:00Z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cb85c29e-f1c3-4b87-8838-d297a50578cd</vt:lpwstr>
  </property>
  <property fmtid="{D5CDD505-2E9C-101B-9397-08002B2CF9AE}" pid="3" name="ContentTypeId">
    <vt:lpwstr>0x0101009ADBBEC90D0E3547B07CDE8528891915</vt:lpwstr>
  </property>
  <property fmtid="{D5CDD505-2E9C-101B-9397-08002B2CF9AE}" pid="4" name="MediaServiceImageTags">
    <vt:lpwstr/>
  </property>
</Properties>
</file>