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F6C3" w14:textId="4641D348" w:rsidR="00C64585" w:rsidRPr="00E269C8" w:rsidRDefault="00FA3CC8" w:rsidP="00C646B5">
      <w:pPr>
        <w:spacing w:line="240" w:lineRule="auto"/>
        <w:jc w:val="center"/>
        <w:rPr>
          <w:rFonts w:eastAsia="Times New Roman" w:cs="Times New Roman"/>
          <w:b/>
          <w:color w:val="000000"/>
          <w:sz w:val="22"/>
        </w:rPr>
      </w:pPr>
      <w:bookmarkStart w:id="0" w:name="_Hlk41475297"/>
      <w:bookmarkStart w:id="1" w:name="_Hlk46230558"/>
      <w:r w:rsidRPr="00E269C8">
        <w:rPr>
          <w:rFonts w:eastAsia="Times New Roman" w:cs="Times New Roman"/>
          <w:b/>
          <w:color w:val="000000"/>
          <w:sz w:val="32"/>
          <w:szCs w:val="32"/>
        </w:rPr>
        <w:t>Press release</w:t>
      </w:r>
      <w:r w:rsidR="00A20586" w:rsidRPr="00E269C8">
        <w:rPr>
          <w:rFonts w:eastAsia="Times New Roman" w:cs="Times New Roman"/>
          <w:b/>
          <w:color w:val="000000"/>
          <w:sz w:val="32"/>
          <w:szCs w:val="32"/>
        </w:rPr>
        <w:t>:</w:t>
      </w:r>
      <w:r w:rsidR="00AB7E1C" w:rsidRPr="00E269C8">
        <w:rPr>
          <w:rFonts w:eastAsia="Times New Roman" w:cs="Times New Roman"/>
          <w:b/>
          <w:color w:val="000000"/>
          <w:sz w:val="32"/>
          <w:szCs w:val="32"/>
        </w:rPr>
        <w:t xml:space="preserve"> </w:t>
      </w:r>
      <w:r w:rsidRPr="00E269C8">
        <w:rPr>
          <w:rFonts w:eastAsia="Times New Roman" w:cs="Times New Roman"/>
          <w:b/>
          <w:color w:val="000000"/>
          <w:sz w:val="32"/>
          <w:szCs w:val="32"/>
        </w:rPr>
        <w:t>The</w:t>
      </w:r>
      <w:r w:rsidR="00A20586" w:rsidRPr="00E269C8">
        <w:rPr>
          <w:rFonts w:eastAsia="Times New Roman" w:cs="Times New Roman"/>
          <w:b/>
          <w:color w:val="000000"/>
          <w:sz w:val="32"/>
          <w:szCs w:val="32"/>
        </w:rPr>
        <w:t xml:space="preserve"> Directora</w:t>
      </w:r>
      <w:r w:rsidRPr="00E269C8">
        <w:rPr>
          <w:rFonts w:eastAsia="Times New Roman" w:cs="Times New Roman"/>
          <w:b/>
          <w:color w:val="000000"/>
          <w:sz w:val="32"/>
          <w:szCs w:val="32"/>
        </w:rPr>
        <w:t>te</w:t>
      </w:r>
      <w:r w:rsidR="00A20586" w:rsidRPr="00E269C8">
        <w:rPr>
          <w:rFonts w:eastAsia="Times New Roman" w:cs="Times New Roman"/>
          <w:b/>
          <w:color w:val="000000"/>
          <w:sz w:val="32"/>
          <w:szCs w:val="32"/>
        </w:rPr>
        <w:t xml:space="preserve"> </w:t>
      </w:r>
      <w:r w:rsidRPr="00E269C8">
        <w:rPr>
          <w:rFonts w:eastAsia="Times New Roman" w:cs="Times New Roman"/>
          <w:b/>
          <w:color w:val="000000"/>
          <w:sz w:val="32"/>
          <w:szCs w:val="32"/>
        </w:rPr>
        <w:t xml:space="preserve">took part in the cyber exercise Cyber Europe 2022, </w:t>
      </w:r>
      <w:r w:rsidR="00562DAB" w:rsidRPr="00E269C8">
        <w:rPr>
          <w:rFonts w:eastAsia="Times New Roman" w:cs="Times New Roman"/>
          <w:b/>
          <w:color w:val="000000"/>
          <w:sz w:val="32"/>
          <w:szCs w:val="32"/>
        </w:rPr>
        <w:t>testing</w:t>
      </w:r>
      <w:r w:rsidRPr="00E269C8">
        <w:rPr>
          <w:rFonts w:eastAsia="Times New Roman" w:cs="Times New Roman"/>
          <w:b/>
          <w:color w:val="000000"/>
          <w:sz w:val="32"/>
          <w:szCs w:val="32"/>
        </w:rPr>
        <w:t xml:space="preserve"> the resilience of the European healthcare sector</w:t>
      </w:r>
    </w:p>
    <w:p w14:paraId="4BBE6872" w14:textId="77777777" w:rsidR="00A472F1" w:rsidRPr="00E269C8" w:rsidRDefault="00A472F1" w:rsidP="00A472F1">
      <w:pPr>
        <w:spacing w:line="240" w:lineRule="auto"/>
        <w:rPr>
          <w:rFonts w:eastAsia="Times New Roman" w:cs="Times New Roman"/>
          <w:color w:val="000000" w:themeColor="text1"/>
          <w:szCs w:val="24"/>
        </w:rPr>
      </w:pPr>
    </w:p>
    <w:p w14:paraId="545AC36C" w14:textId="14038498" w:rsidR="006B5954" w:rsidRPr="00E269C8" w:rsidRDefault="00FA3CC8" w:rsidP="00A472F1">
      <w:pPr>
        <w:spacing w:line="240" w:lineRule="auto"/>
        <w:rPr>
          <w:rFonts w:eastAsia="Times New Roman" w:cs="Times New Roman"/>
          <w:b/>
          <w:color w:val="000000" w:themeColor="text1"/>
          <w:sz w:val="22"/>
        </w:rPr>
      </w:pPr>
      <w:r w:rsidRPr="00F212DE">
        <w:rPr>
          <w:rFonts w:eastAsia="Times New Roman" w:cs="Times New Roman"/>
          <w:b/>
          <w:color w:val="000000" w:themeColor="text1"/>
          <w:sz w:val="22"/>
        </w:rPr>
        <w:t>Bucharest</w:t>
      </w:r>
      <w:r w:rsidR="00A472F1" w:rsidRPr="00F212DE">
        <w:rPr>
          <w:rFonts w:eastAsia="Times New Roman" w:cs="Times New Roman"/>
          <w:b/>
          <w:color w:val="000000" w:themeColor="text1"/>
          <w:sz w:val="22"/>
        </w:rPr>
        <w:t>,</w:t>
      </w:r>
      <w:r w:rsidR="00A472F1" w:rsidRPr="00E269C8">
        <w:rPr>
          <w:rFonts w:eastAsia="Times New Roman" w:cs="Times New Roman"/>
          <w:b/>
          <w:color w:val="000000" w:themeColor="text1"/>
          <w:sz w:val="22"/>
        </w:rPr>
        <w:t xml:space="preserve"> </w:t>
      </w:r>
      <w:r w:rsidR="00A20586" w:rsidRPr="00E269C8">
        <w:rPr>
          <w:rFonts w:eastAsia="Times New Roman" w:cs="Times New Roman"/>
          <w:b/>
          <w:color w:val="000000" w:themeColor="text1"/>
          <w:sz w:val="22"/>
        </w:rPr>
        <w:t>9</w:t>
      </w:r>
      <w:r w:rsidRPr="00E269C8">
        <w:rPr>
          <w:rFonts w:eastAsia="Times New Roman" w:cs="Times New Roman"/>
          <w:b/>
          <w:color w:val="000000" w:themeColor="text1"/>
          <w:sz w:val="22"/>
        </w:rPr>
        <w:t xml:space="preserve">th of June </w:t>
      </w:r>
      <w:r w:rsidR="00A472F1" w:rsidRPr="00E269C8">
        <w:rPr>
          <w:rFonts w:eastAsia="Times New Roman" w:cs="Times New Roman"/>
          <w:b/>
          <w:color w:val="000000" w:themeColor="text1"/>
          <w:sz w:val="22"/>
        </w:rPr>
        <w:t>2022</w:t>
      </w:r>
    </w:p>
    <w:bookmarkEnd w:id="0"/>
    <w:bookmarkEnd w:id="1"/>
    <w:p w14:paraId="7F9A7E05" w14:textId="58C9470B" w:rsidR="009770E2" w:rsidRPr="00E269C8" w:rsidRDefault="00FA3CC8" w:rsidP="00562DAB">
      <w:pPr>
        <w:spacing w:line="240" w:lineRule="auto"/>
      </w:pPr>
      <w:r w:rsidRPr="00E269C8">
        <w:t>The National Cyber Security Directorate (NCSD) took</w:t>
      </w:r>
      <w:r w:rsidR="009770E2" w:rsidRPr="00E269C8">
        <w:t xml:space="preserve"> part in the cyber security exercise Cyber Europe 2022 between the 8th and 9th of June 2022, organised by the European Union Agency for Cyber Security (ENISA). The main objective of the 2022 edition was testing the responses to </w:t>
      </w:r>
      <w:proofErr w:type="spellStart"/>
      <w:r w:rsidR="009770E2" w:rsidRPr="00E269C8">
        <w:t>cyber attacks</w:t>
      </w:r>
      <w:proofErr w:type="spellEnd"/>
      <w:r w:rsidR="009770E2" w:rsidRPr="00E269C8">
        <w:t xml:space="preserve"> on the infrastructure and healthcare</w:t>
      </w:r>
      <w:bookmarkStart w:id="2" w:name="_GoBack"/>
      <w:bookmarkEnd w:id="2"/>
      <w:r w:rsidR="009770E2" w:rsidRPr="00E269C8">
        <w:t xml:space="preserve"> services in the EU.</w:t>
      </w:r>
    </w:p>
    <w:p w14:paraId="3C85CCA1" w14:textId="41A271F8" w:rsidR="009770E2" w:rsidRPr="00E269C8" w:rsidRDefault="00FA3CC8" w:rsidP="00562DAB">
      <w:pPr>
        <w:spacing w:before="40" w:line="240" w:lineRule="auto"/>
      </w:pPr>
      <w:r w:rsidRPr="00E269C8">
        <w:t xml:space="preserve">To ensure citizens’ trust in the medical services and infrastructure available to them, health services should function at all times. If health services and infrastructures in Europe were the object of a major </w:t>
      </w:r>
      <w:proofErr w:type="spellStart"/>
      <w:r w:rsidRPr="00E269C8">
        <w:t>cyber attack</w:t>
      </w:r>
      <w:proofErr w:type="spellEnd"/>
      <w:r w:rsidRPr="00E269C8">
        <w:t xml:space="preserve">, how would we respond and coordinate at both national and EU level to mitigate the incidents and prevent an escalation? </w:t>
      </w:r>
      <w:r w:rsidR="00FA4C9D" w:rsidRPr="00E269C8">
        <w:t>This is the question Cyber Europe 2022 sought to answer using a fictitious scenario.</w:t>
      </w:r>
    </w:p>
    <w:p w14:paraId="450C4085" w14:textId="41F472FD" w:rsidR="00E706E8" w:rsidRPr="00E269C8" w:rsidRDefault="0047471F" w:rsidP="00562DAB">
      <w:pPr>
        <w:spacing w:line="240" w:lineRule="auto"/>
      </w:pPr>
      <w:r w:rsidRPr="00E269C8">
        <w:t xml:space="preserve">The first day </w:t>
      </w:r>
      <w:r w:rsidR="00FA3CC8" w:rsidRPr="00E269C8">
        <w:t xml:space="preserve">featured a disinformation campaign of manipulated laboratory results and a </w:t>
      </w:r>
      <w:proofErr w:type="spellStart"/>
      <w:r w:rsidR="00FA3CC8" w:rsidRPr="00E269C8">
        <w:t>cyber attack</w:t>
      </w:r>
      <w:proofErr w:type="spellEnd"/>
      <w:r w:rsidR="00FA3CC8" w:rsidRPr="00E269C8">
        <w:t xml:space="preserve"> targeting European hospital networks. On day two, the scenario escalated into an EU-wide cyber crisis with the imminent threat of personal medical data being released and another campaign designed to discredit a</w:t>
      </w:r>
      <w:r w:rsidR="00586A69" w:rsidRPr="00E269C8">
        <w:t>n</w:t>
      </w:r>
      <w:r w:rsidR="00FA3CC8" w:rsidRPr="00E269C8">
        <w:t xml:space="preserve"> implantable </w:t>
      </w:r>
      <w:r w:rsidR="00586A69" w:rsidRPr="00E269C8">
        <w:t xml:space="preserve">medical </w:t>
      </w:r>
      <w:r w:rsidR="00FA3CC8" w:rsidRPr="00E269C8">
        <w:t>device with a claim on vulnerability.</w:t>
      </w:r>
    </w:p>
    <w:p w14:paraId="45F1536E" w14:textId="116D362D" w:rsidR="00E269C8" w:rsidRPr="00E269C8" w:rsidRDefault="00E269C8" w:rsidP="00562DAB">
      <w:pPr>
        <w:spacing w:line="240" w:lineRule="auto"/>
      </w:pPr>
      <w:r w:rsidRPr="00E269C8">
        <w:t>“</w:t>
      </w:r>
      <w:r w:rsidR="00E706E8" w:rsidRPr="00E269C8">
        <w:t xml:space="preserve">Cyber Europe 2022 is a great opportunity to strengthen the cyber resilience of the healthcare sector at national and EU level, in exercise mode, by addressing the challenges of advanced </w:t>
      </w:r>
      <w:proofErr w:type="spellStart"/>
      <w:r w:rsidR="00E706E8" w:rsidRPr="00E269C8">
        <w:t>cyber</w:t>
      </w:r>
      <w:r>
        <w:t xml:space="preserve"> </w:t>
      </w:r>
      <w:r w:rsidR="00E706E8" w:rsidRPr="00E269C8">
        <w:t>attack</w:t>
      </w:r>
      <w:proofErr w:type="spellEnd"/>
      <w:r w:rsidR="00E706E8" w:rsidRPr="00E269C8">
        <w:t xml:space="preserve"> scenarios. For the Romanian National Cyber Security Directorate, working towards ensuring a high level of maturity and cyber resilience of the sector is one of our top priorities for this year</w:t>
      </w:r>
      <w:r w:rsidRPr="00E269C8">
        <w:rPr>
          <w:i/>
        </w:rPr>
        <w:t>”</w:t>
      </w:r>
      <w:r>
        <w:rPr>
          <w:i/>
        </w:rPr>
        <w:t xml:space="preserve">, </w:t>
      </w:r>
      <w:r>
        <w:t xml:space="preserve">stated </w:t>
      </w:r>
      <w:r w:rsidRPr="00E269C8">
        <w:rPr>
          <w:b/>
        </w:rPr>
        <w:t xml:space="preserve">Dan </w:t>
      </w:r>
      <w:proofErr w:type="spellStart"/>
      <w:r w:rsidRPr="00E269C8">
        <w:rPr>
          <w:b/>
        </w:rPr>
        <w:t>Cîmpean</w:t>
      </w:r>
      <w:proofErr w:type="spellEnd"/>
      <w:r>
        <w:t xml:space="preserve">, Director of NCSD. </w:t>
      </w:r>
    </w:p>
    <w:p w14:paraId="5CF3AD90" w14:textId="1508F1BE" w:rsidR="009770E2" w:rsidRPr="00E269C8" w:rsidRDefault="00FA3CC8" w:rsidP="00562DAB">
      <w:pPr>
        <w:spacing w:line="240" w:lineRule="auto"/>
      </w:pPr>
      <w:r w:rsidRPr="00E269C8">
        <w:t xml:space="preserve">The Executive Director of the EU Agency for Cybersecurity, </w:t>
      </w:r>
      <w:proofErr w:type="spellStart"/>
      <w:r w:rsidRPr="00E269C8">
        <w:rPr>
          <w:b/>
        </w:rPr>
        <w:t>Juhan</w:t>
      </w:r>
      <w:proofErr w:type="spellEnd"/>
      <w:r w:rsidRPr="00E269C8">
        <w:rPr>
          <w:b/>
        </w:rPr>
        <w:t xml:space="preserve"> </w:t>
      </w:r>
      <w:proofErr w:type="spellStart"/>
      <w:r w:rsidRPr="00E269C8">
        <w:rPr>
          <w:b/>
        </w:rPr>
        <w:t>Lepassaar</w:t>
      </w:r>
      <w:proofErr w:type="spellEnd"/>
      <w:r w:rsidRPr="00E269C8">
        <w:t>, said: “The complexity of our challenges is now proportionate to the complexity of our connected world. This is why I strongly believe we need to gather all the intelligence we have in the EU to share our expertise and knowledge. Strengthening our cybersecurity resilience is the only way forward if we want to protect our health services and infrastructures and ultimately the health of all EU citizens.</w:t>
      </w:r>
      <w:r w:rsidRPr="00E269C8">
        <w:rPr>
          <w:i/>
        </w:rPr>
        <w:t>”</w:t>
      </w:r>
    </w:p>
    <w:p w14:paraId="0A083CEB" w14:textId="5D176995" w:rsidR="009770E2" w:rsidRPr="00E269C8" w:rsidRDefault="00FA3CC8" w:rsidP="00562DAB">
      <w:pPr>
        <w:spacing w:line="240" w:lineRule="auto"/>
      </w:pPr>
      <w:r w:rsidRPr="00E269C8">
        <w:t>The pan-European exercise organised by ENISA rallied a total of 29 countries from both the European Union and the European Free Trade Association (EFTA), as well as the EU agencies and institutions,</w:t>
      </w:r>
      <w:r w:rsidR="002042E7">
        <w:t xml:space="preserve"> </w:t>
      </w:r>
      <w:r w:rsidRPr="00E269C8">
        <w:t>ENISA, the European Commission CERT-EU, Europol and the European Medicine Agency (EMA). More than 800 cybersecurity experts were in action to monitor the availability and integrity of the systems over the two days of this latest edition of Cyber Europe.</w:t>
      </w:r>
    </w:p>
    <w:p w14:paraId="412708B3" w14:textId="0B565504" w:rsidR="00FA3CC8" w:rsidRPr="00E269C8" w:rsidRDefault="00FA3CC8" w:rsidP="00562DAB">
      <w:pPr>
        <w:spacing w:line="240" w:lineRule="auto"/>
        <w:rPr>
          <w:b/>
        </w:rPr>
      </w:pPr>
      <w:r w:rsidRPr="00E269C8">
        <w:rPr>
          <w:b/>
        </w:rPr>
        <w:t>Can we strengthen the cyber resilience of the EU healthcare?</w:t>
      </w:r>
    </w:p>
    <w:p w14:paraId="11859E03" w14:textId="77777777" w:rsidR="00FA3CC8" w:rsidRPr="00E269C8" w:rsidRDefault="00FA3CC8" w:rsidP="00562DAB">
      <w:pPr>
        <w:spacing w:line="240" w:lineRule="auto"/>
      </w:pPr>
      <w:r w:rsidRPr="00E269C8">
        <w:t>The participants who engaged in the complex exercise were satisfied with the way the incidents were dealt with and the response to fictitious attacks.</w:t>
      </w:r>
    </w:p>
    <w:p w14:paraId="4E0B8A8B" w14:textId="028DC857" w:rsidR="00FA3CC8" w:rsidRPr="00E269C8" w:rsidRDefault="00FA3CC8" w:rsidP="00562DAB">
      <w:pPr>
        <w:spacing w:line="240" w:lineRule="auto"/>
      </w:pPr>
      <w:r w:rsidRPr="00E269C8">
        <w:t xml:space="preserve">Now, the analysis of the process and of the outcomes of the different aspects of the exercises need to be performed in order to get a realistic understanding of potential gaps or weaknesses which may require mitigation measures. Dealing with such attacks requires different levels of competences and processes which include efficient and coordinated information exchange, the sharing of knowledge around specific incidents and how to monitor a situation which is about to escalate in case of a generalised attack. The role of the EU level CSIRTs </w:t>
      </w:r>
      <w:r w:rsidR="009C16CB" w:rsidRPr="00E269C8">
        <w:t>N</w:t>
      </w:r>
      <w:r w:rsidRPr="00E269C8">
        <w:t xml:space="preserve">etwork </w:t>
      </w:r>
      <w:r w:rsidR="009C16CB" w:rsidRPr="00E269C8">
        <w:t xml:space="preserve">(the network of </w:t>
      </w:r>
      <w:r w:rsidR="009C16CB" w:rsidRPr="00E269C8">
        <w:lastRenderedPageBreak/>
        <w:t>CSIRT/ CERT structures) an</w:t>
      </w:r>
      <w:r w:rsidRPr="00E269C8">
        <w:t xml:space="preserve">d the standard operation processes (SOPs) of the </w:t>
      </w:r>
      <w:proofErr w:type="spellStart"/>
      <w:r w:rsidRPr="00E269C8">
        <w:t>CyCLONe</w:t>
      </w:r>
      <w:proofErr w:type="spellEnd"/>
      <w:r w:rsidRPr="00E269C8">
        <w:t xml:space="preserve"> group also need to be looked into.</w:t>
      </w:r>
    </w:p>
    <w:p w14:paraId="2BCECBD7" w14:textId="13E0A979" w:rsidR="00FA3CC8" w:rsidRPr="00E269C8" w:rsidRDefault="00FA3CC8" w:rsidP="00562DAB">
      <w:pPr>
        <w:spacing w:line="240" w:lineRule="auto"/>
      </w:pPr>
      <w:r w:rsidRPr="00E269C8">
        <w:t>Th</w:t>
      </w:r>
      <w:r w:rsidR="009C16CB" w:rsidRPr="00E269C8">
        <w:t>is thorough</w:t>
      </w:r>
      <w:r w:rsidRPr="00E269C8">
        <w:t xml:space="preserve"> analysis will be published in the after-action report. The findings will serve as a basis for future guidance and further enhancements to reinforce the resilience of the healthcare sector against </w:t>
      </w:r>
      <w:proofErr w:type="spellStart"/>
      <w:r w:rsidRPr="00E269C8">
        <w:t>cyber attacks</w:t>
      </w:r>
      <w:proofErr w:type="spellEnd"/>
      <w:r w:rsidRPr="00E269C8">
        <w:t xml:space="preserve"> in the EU.</w:t>
      </w:r>
    </w:p>
    <w:p w14:paraId="376ECCAD" w14:textId="77777777" w:rsidR="00FA3CC8" w:rsidRPr="00E269C8" w:rsidRDefault="00FA3CC8" w:rsidP="00562DAB">
      <w:pPr>
        <w:shd w:val="clear" w:color="auto" w:fill="FFFFFF"/>
        <w:spacing w:before="100" w:beforeAutospacing="1" w:after="100" w:afterAutospacing="1" w:line="240" w:lineRule="auto"/>
        <w:rPr>
          <w:rFonts w:eastAsia="Times New Roman" w:cs="Arial"/>
          <w:szCs w:val="18"/>
        </w:rPr>
      </w:pPr>
      <w:r w:rsidRPr="00E269C8">
        <w:rPr>
          <w:rFonts w:eastAsia="Times New Roman" w:cs="Arial"/>
          <w:b/>
          <w:bCs/>
          <w:szCs w:val="18"/>
        </w:rPr>
        <w:t>About Cyber Europe exercises</w:t>
      </w:r>
    </w:p>
    <w:p w14:paraId="30AECCF5" w14:textId="77777777" w:rsidR="00FA3CC8" w:rsidRPr="00E269C8" w:rsidRDefault="00FA3CC8" w:rsidP="00562DAB">
      <w:pPr>
        <w:shd w:val="clear" w:color="auto" w:fill="FFFFFF"/>
        <w:spacing w:before="100" w:beforeAutospacing="1" w:after="100" w:afterAutospacing="1" w:line="240" w:lineRule="auto"/>
        <w:rPr>
          <w:rFonts w:eastAsia="Times New Roman" w:cs="Arial"/>
          <w:szCs w:val="18"/>
        </w:rPr>
      </w:pPr>
      <w:r w:rsidRPr="00E269C8">
        <w:rPr>
          <w:rFonts w:eastAsia="Times New Roman" w:cs="Arial"/>
          <w:szCs w:val="18"/>
        </w:rPr>
        <w:t xml:space="preserve">‘Cyber Europe’ exercises are simulations of large-scale cybersecurity incidents that escalate to EU-wide cyber crises. The exercises offer opportunities to analyse advanced cybersecurity incidents, and to deal with complex business continuity and crisis management situations. </w:t>
      </w:r>
    </w:p>
    <w:p w14:paraId="3CF9B11D" w14:textId="60604DBE" w:rsidR="00FA3CC8" w:rsidRPr="00E269C8" w:rsidRDefault="00562DAB" w:rsidP="00562DAB">
      <w:pPr>
        <w:shd w:val="clear" w:color="auto" w:fill="FFFFFF"/>
        <w:spacing w:before="100" w:beforeAutospacing="1" w:after="100" w:afterAutospacing="1" w:line="240" w:lineRule="auto"/>
        <w:rPr>
          <w:rFonts w:eastAsia="Times New Roman" w:cs="Arial"/>
          <w:szCs w:val="18"/>
        </w:rPr>
      </w:pPr>
      <w:r w:rsidRPr="00E269C8">
        <w:rPr>
          <w:rFonts w:eastAsia="Times New Roman" w:cs="Arial"/>
          <w:szCs w:val="18"/>
        </w:rPr>
        <w:t xml:space="preserve">Since its founding, NCSD (CERT-RO before September 2021) participated as national coordinator in all the editions of the pan-European exercise organised by </w:t>
      </w:r>
      <w:r w:rsidR="00FA3CC8" w:rsidRPr="00E269C8">
        <w:rPr>
          <w:rFonts w:eastAsia="Times New Roman" w:cs="Arial"/>
          <w:szCs w:val="18"/>
        </w:rPr>
        <w:t xml:space="preserve">ENISA </w:t>
      </w:r>
      <w:r w:rsidRPr="00E269C8">
        <w:rPr>
          <w:rFonts w:eastAsia="Times New Roman" w:cs="Arial"/>
          <w:szCs w:val="18"/>
        </w:rPr>
        <w:t>(</w:t>
      </w:r>
      <w:r w:rsidR="00E269C8">
        <w:rPr>
          <w:rFonts w:eastAsia="Times New Roman" w:cs="Arial"/>
          <w:szCs w:val="18"/>
        </w:rPr>
        <w:t>2</w:t>
      </w:r>
      <w:r w:rsidR="00FA3CC8" w:rsidRPr="00E269C8">
        <w:rPr>
          <w:rFonts w:eastAsia="Times New Roman" w:cs="Arial"/>
          <w:szCs w:val="18"/>
        </w:rPr>
        <w:t>012, 2014, 2016 and 2018</w:t>
      </w:r>
      <w:r w:rsidRPr="00E269C8">
        <w:rPr>
          <w:rFonts w:eastAsia="Times New Roman" w:cs="Arial"/>
          <w:szCs w:val="18"/>
        </w:rPr>
        <w:t>)</w:t>
      </w:r>
      <w:r w:rsidR="00FA3CC8" w:rsidRPr="00E269C8">
        <w:rPr>
          <w:rFonts w:eastAsia="Times New Roman" w:cs="Arial"/>
          <w:szCs w:val="18"/>
        </w:rPr>
        <w:t>. The event usually takes place every two years but the 2020 edition was cancelled due to the COVID-19 pandemic.</w:t>
      </w:r>
    </w:p>
    <w:p w14:paraId="520C84C5" w14:textId="77777777" w:rsidR="00FA3CC8" w:rsidRPr="00E269C8" w:rsidRDefault="00FA3CC8" w:rsidP="00562DAB">
      <w:pPr>
        <w:shd w:val="clear" w:color="auto" w:fill="FFFFFF"/>
        <w:spacing w:before="100" w:beforeAutospacing="1" w:after="100" w:afterAutospacing="1" w:line="240" w:lineRule="auto"/>
        <w:rPr>
          <w:rFonts w:eastAsia="Times New Roman" w:cs="Arial"/>
          <w:szCs w:val="18"/>
        </w:rPr>
      </w:pPr>
      <w:r w:rsidRPr="00E269C8">
        <w:rPr>
          <w:rFonts w:eastAsia="Times New Roman" w:cs="Arial"/>
          <w:szCs w:val="18"/>
        </w:rPr>
        <w:t>International cooperation between all participating organisations is inherent to the gameplay, with most European countries participating. It is a flexible learning experience: from a single analyst to an entire organisation, with opt-in and opt-out scenarios, and where the participants can customise the exercise to their needs.</w:t>
      </w:r>
    </w:p>
    <w:p w14:paraId="454E4E3C" w14:textId="77777777" w:rsidR="00FA3CC8" w:rsidRPr="00E269C8" w:rsidRDefault="00FA3CC8" w:rsidP="00FA3CC8">
      <w:pPr>
        <w:rPr>
          <w:b/>
        </w:rPr>
      </w:pPr>
      <w:r w:rsidRPr="00E269C8">
        <w:rPr>
          <w:b/>
        </w:rPr>
        <w:t>Further information</w:t>
      </w:r>
    </w:p>
    <w:p w14:paraId="681C3760" w14:textId="77777777" w:rsidR="00FA3CC8" w:rsidRPr="00E269C8" w:rsidRDefault="00783E73" w:rsidP="00FA3CC8">
      <w:pPr>
        <w:shd w:val="clear" w:color="auto" w:fill="FFFFFF"/>
        <w:spacing w:before="100" w:beforeAutospacing="1" w:after="100" w:afterAutospacing="1" w:line="240" w:lineRule="auto"/>
        <w:rPr>
          <w:rFonts w:eastAsia="Times New Roman" w:cs="Arial"/>
          <w:szCs w:val="18"/>
          <w:lang w:eastAsia="ja-JP"/>
        </w:rPr>
      </w:pPr>
      <w:hyperlink r:id="rId11" w:history="1">
        <w:r w:rsidR="00FA3CC8" w:rsidRPr="00E269C8">
          <w:rPr>
            <w:rStyle w:val="Hyperlink"/>
            <w:rFonts w:eastAsia="Times New Roman" w:cs="Arial"/>
            <w:szCs w:val="18"/>
            <w:lang w:eastAsia="ja-JP"/>
          </w:rPr>
          <w:t>Cyber Europe 2022</w:t>
        </w:r>
      </w:hyperlink>
    </w:p>
    <w:p w14:paraId="1D854714" w14:textId="77777777" w:rsidR="00FA3CC8" w:rsidRPr="00E269C8" w:rsidRDefault="00783E73" w:rsidP="00FA3CC8">
      <w:pPr>
        <w:shd w:val="clear" w:color="auto" w:fill="FFFFFF"/>
        <w:spacing w:before="100" w:beforeAutospacing="1" w:after="100" w:afterAutospacing="1" w:line="240" w:lineRule="auto"/>
        <w:rPr>
          <w:rFonts w:eastAsia="Times New Roman" w:cs="Arial"/>
          <w:color w:val="555555"/>
          <w:szCs w:val="18"/>
          <w:lang w:eastAsia="ja-JP"/>
        </w:rPr>
      </w:pPr>
      <w:hyperlink r:id="rId12" w:history="1">
        <w:r w:rsidR="00FA3CC8" w:rsidRPr="00E269C8">
          <w:rPr>
            <w:rStyle w:val="Hyperlink"/>
            <w:rFonts w:eastAsia="Times New Roman" w:cs="Arial"/>
            <w:szCs w:val="18"/>
            <w:lang w:eastAsia="ja-JP"/>
          </w:rPr>
          <w:t>Cyber Exercises – ENISA topic</w:t>
        </w:r>
      </w:hyperlink>
    </w:p>
    <w:p w14:paraId="1D047EA5" w14:textId="77777777" w:rsidR="00FA3CC8" w:rsidRPr="00E269C8" w:rsidRDefault="00783E73" w:rsidP="00FA3CC8">
      <w:pPr>
        <w:shd w:val="clear" w:color="auto" w:fill="FFFFFF"/>
        <w:spacing w:before="100" w:beforeAutospacing="1" w:after="100" w:afterAutospacing="1" w:line="240" w:lineRule="auto"/>
        <w:rPr>
          <w:rFonts w:eastAsia="Times New Roman" w:cs="Arial"/>
          <w:color w:val="555555"/>
          <w:szCs w:val="18"/>
          <w:lang w:eastAsia="ja-JP"/>
        </w:rPr>
      </w:pPr>
      <w:hyperlink r:id="rId13" w:history="1">
        <w:r w:rsidR="00FA3CC8" w:rsidRPr="00E269C8">
          <w:rPr>
            <w:rStyle w:val="Hyperlink"/>
            <w:rFonts w:eastAsia="Times New Roman" w:cs="Arial"/>
            <w:szCs w:val="18"/>
            <w:lang w:eastAsia="ja-JP"/>
          </w:rPr>
          <w:t>Cyber Europe 2018 – After Action Report</w:t>
        </w:r>
      </w:hyperlink>
    </w:p>
    <w:p w14:paraId="507B3225" w14:textId="77777777" w:rsidR="00FA3CC8" w:rsidRPr="00E269C8" w:rsidRDefault="00FA3CC8" w:rsidP="00FA3CC8">
      <w:pPr>
        <w:shd w:val="clear" w:color="auto" w:fill="FFFFFF"/>
        <w:spacing w:before="100" w:beforeAutospacing="1" w:after="100" w:afterAutospacing="1" w:line="240" w:lineRule="auto"/>
        <w:rPr>
          <w:rFonts w:eastAsia="Times New Roman" w:cs="Arial"/>
          <w:b/>
          <w:bCs/>
          <w:szCs w:val="18"/>
          <w:lang w:eastAsia="ja-JP"/>
        </w:rPr>
      </w:pPr>
      <w:r w:rsidRPr="00E269C8">
        <w:rPr>
          <w:rFonts w:eastAsia="Times New Roman" w:cs="Arial"/>
          <w:b/>
          <w:bCs/>
          <w:szCs w:val="18"/>
          <w:lang w:eastAsia="ja-JP"/>
        </w:rPr>
        <w:t>Contacts:</w:t>
      </w:r>
    </w:p>
    <w:p w14:paraId="097852D9" w14:textId="77777777" w:rsidR="00562DAB" w:rsidRPr="00E269C8" w:rsidRDefault="00FA3CC8" w:rsidP="00FA3CC8">
      <w:pPr>
        <w:shd w:val="clear" w:color="auto" w:fill="FFFFFF"/>
        <w:spacing w:before="100" w:beforeAutospacing="1" w:after="100" w:afterAutospacing="1" w:line="240" w:lineRule="auto"/>
        <w:rPr>
          <w:rFonts w:eastAsia="Times New Roman" w:cs="Arial"/>
          <w:szCs w:val="18"/>
          <w:lang w:eastAsia="ja-JP"/>
        </w:rPr>
      </w:pPr>
      <w:r w:rsidRPr="00E269C8">
        <w:rPr>
          <w:rFonts w:eastAsia="Times New Roman" w:cs="Arial"/>
          <w:szCs w:val="18"/>
          <w:lang w:eastAsia="ja-JP"/>
        </w:rPr>
        <w:t>For questions related to the press and interviews, please contact</w:t>
      </w:r>
      <w:r w:rsidR="00562DAB" w:rsidRPr="00E269C8">
        <w:rPr>
          <w:rFonts w:eastAsia="Times New Roman" w:cs="Arial"/>
          <w:szCs w:val="18"/>
          <w:lang w:eastAsia="ja-JP"/>
        </w:rPr>
        <w:t>:</w:t>
      </w:r>
    </w:p>
    <w:p w14:paraId="2495FA4E" w14:textId="0847CD50" w:rsidR="00562DAB" w:rsidRPr="00E269C8" w:rsidRDefault="00562DAB" w:rsidP="00FA3CC8">
      <w:pPr>
        <w:shd w:val="clear" w:color="auto" w:fill="FFFFFF"/>
        <w:spacing w:before="100" w:beforeAutospacing="1" w:after="100" w:afterAutospacing="1" w:line="240" w:lineRule="auto"/>
        <w:rPr>
          <w:rFonts w:eastAsia="Times New Roman" w:cs="Arial"/>
          <w:szCs w:val="18"/>
          <w:lang w:eastAsia="ja-JP"/>
        </w:rPr>
      </w:pPr>
      <w:r w:rsidRPr="00E269C8">
        <w:rPr>
          <w:rFonts w:eastAsia="Times New Roman" w:cs="Arial"/>
          <w:szCs w:val="18"/>
          <w:lang w:eastAsia="ja-JP"/>
        </w:rPr>
        <w:t xml:space="preserve">NCSD </w:t>
      </w:r>
      <w:hyperlink r:id="rId14" w:history="1">
        <w:r w:rsidRPr="00E269C8">
          <w:rPr>
            <w:rStyle w:val="Hyperlink"/>
            <w:rFonts w:eastAsia="Times New Roman" w:cs="Times New Roman"/>
            <w:szCs w:val="24"/>
          </w:rPr>
          <w:t>media@dnsc.ro</w:t>
        </w:r>
      </w:hyperlink>
    </w:p>
    <w:p w14:paraId="213F83BE" w14:textId="1F373917" w:rsidR="00FA3CC8" w:rsidRPr="00E269C8" w:rsidRDefault="00562DAB" w:rsidP="00FA3CC8">
      <w:pPr>
        <w:shd w:val="clear" w:color="auto" w:fill="FFFFFF"/>
        <w:spacing w:before="100" w:beforeAutospacing="1" w:after="100" w:afterAutospacing="1" w:line="240" w:lineRule="auto"/>
        <w:rPr>
          <w:rFonts w:eastAsia="Times New Roman" w:cs="Arial"/>
          <w:color w:val="555555"/>
          <w:szCs w:val="18"/>
          <w:lang w:eastAsia="ja-JP"/>
        </w:rPr>
      </w:pPr>
      <w:r w:rsidRPr="00E269C8">
        <w:rPr>
          <w:rFonts w:eastAsia="Times New Roman" w:cs="Arial"/>
          <w:szCs w:val="18"/>
          <w:lang w:eastAsia="ja-JP"/>
        </w:rPr>
        <w:t>ENISA</w:t>
      </w:r>
      <w:r w:rsidR="00FA3CC8" w:rsidRPr="00E269C8">
        <w:rPr>
          <w:rFonts w:eastAsia="Times New Roman" w:cs="Arial"/>
          <w:szCs w:val="18"/>
          <w:lang w:eastAsia="ja-JP"/>
        </w:rPr>
        <w:t> </w:t>
      </w:r>
      <w:hyperlink r:id="rId15" w:history="1">
        <w:r w:rsidR="00FA3CC8" w:rsidRPr="00E269C8">
          <w:rPr>
            <w:rFonts w:eastAsia="Times New Roman" w:cs="Arial"/>
            <w:color w:val="3B58CF"/>
            <w:szCs w:val="18"/>
            <w:u w:val="single"/>
            <w:lang w:eastAsia="ja-JP"/>
          </w:rPr>
          <w:t>press(at)enisa.europa.eu</w:t>
        </w:r>
      </w:hyperlink>
    </w:p>
    <w:p w14:paraId="1246313D" w14:textId="614DD4C5" w:rsidR="00EC0CCA" w:rsidRPr="00E269C8" w:rsidRDefault="00EC0CCA" w:rsidP="00FA3CC8">
      <w:pPr>
        <w:spacing w:line="240" w:lineRule="auto"/>
        <w:rPr>
          <w:rFonts w:eastAsia="Times New Roman" w:cs="Times New Roman"/>
          <w:color w:val="000000"/>
          <w:szCs w:val="24"/>
        </w:rPr>
      </w:pPr>
    </w:p>
    <w:sectPr w:rsidR="00EC0CCA" w:rsidRPr="00E269C8" w:rsidSect="00A65FD1">
      <w:headerReference w:type="default" r:id="rId16"/>
      <w:footerReference w:type="default" r:id="rId17"/>
      <w:headerReference w:type="first" r:id="rId18"/>
      <w:footerReference w:type="first" r:id="rId19"/>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6198" w14:textId="77777777" w:rsidR="0076443A" w:rsidRDefault="0076443A" w:rsidP="00254B46">
      <w:pPr>
        <w:spacing w:before="0" w:line="240" w:lineRule="auto"/>
      </w:pPr>
      <w:r>
        <w:separator/>
      </w:r>
    </w:p>
  </w:endnote>
  <w:endnote w:type="continuationSeparator" w:id="0">
    <w:p w14:paraId="4B2EA377" w14:textId="77777777" w:rsidR="0076443A" w:rsidRDefault="0076443A" w:rsidP="00254B46">
      <w:pPr>
        <w:spacing w:before="0" w:line="240" w:lineRule="auto"/>
      </w:pPr>
      <w:r>
        <w:continuationSeparator/>
      </w:r>
    </w:p>
  </w:endnote>
  <w:endnote w:type="continuationNotice" w:id="1">
    <w:p w14:paraId="142FE8B7" w14:textId="77777777" w:rsidR="0076443A" w:rsidRDefault="007644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rPr>
    </w:pPr>
    <w:r w:rsidRPr="00AA2D6D">
      <w:rPr>
        <w:b/>
        <w:bCs/>
        <w:color w:val="808080" w:themeColor="background1" w:themeShade="80"/>
        <w:sz w:val="16"/>
        <w:szCs w:val="16"/>
      </w:rPr>
      <w:t>NECLASIFICAT</w:t>
    </w:r>
    <w:r w:rsidRPr="00AA2D6D">
      <w:rPr>
        <w:b/>
        <w:bCs/>
        <w:color w:val="808080" w:themeColor="background1" w:themeShade="80"/>
        <w:sz w:val="16"/>
        <w:szCs w:val="16"/>
      </w:rPr>
      <w:tab/>
    </w:r>
    <w:r w:rsidRPr="00AA2D6D">
      <w:rPr>
        <w:b/>
        <w:bCs/>
        <w:color w:val="808080" w:themeColor="background1" w:themeShade="80"/>
        <w:sz w:val="16"/>
        <w:szCs w:val="16"/>
      </w:rPr>
      <w:tab/>
    </w:r>
    <w:r w:rsidRPr="00AA2D6D">
      <w:rPr>
        <w:b/>
        <w:bCs/>
        <w:color w:val="808080" w:themeColor="background1" w:themeShade="80"/>
        <w:sz w:val="16"/>
        <w:szCs w:val="16"/>
      </w:rPr>
      <w:tab/>
    </w:r>
    <w:r w:rsidRPr="00AA2D6D">
      <w:rPr>
        <w:b/>
        <w:bCs/>
        <w:color w:val="808080" w:themeColor="background1" w:themeShade="80"/>
        <w:sz w:val="16"/>
        <w:szCs w:val="16"/>
      </w:rPr>
      <w:tab/>
    </w:r>
    <w:r w:rsidRPr="00AA2D6D">
      <w:rPr>
        <w:b/>
        <w:bCs/>
        <w:color w:val="808080" w:themeColor="background1" w:themeShade="80"/>
        <w:sz w:val="16"/>
        <w:szCs w:val="16"/>
      </w:rPr>
      <w:tab/>
    </w:r>
    <w:r w:rsidRPr="00AA2D6D">
      <w:rPr>
        <w:b/>
        <w:bCs/>
        <w:color w:val="808080" w:themeColor="background1" w:themeShade="80"/>
        <w:sz w:val="16"/>
        <w:szCs w:val="16"/>
      </w:rPr>
      <w:tab/>
    </w:r>
    <w:r w:rsidR="00AA2D6D">
      <w:rPr>
        <w:b/>
        <w:bCs/>
        <w:color w:val="808080" w:themeColor="background1" w:themeShade="80"/>
        <w:sz w:val="16"/>
        <w:szCs w:val="16"/>
      </w:rPr>
      <w:tab/>
    </w:r>
    <w:r w:rsidRPr="00AA2D6D">
      <w:rPr>
        <w:b/>
        <w:bCs/>
        <w:color w:val="808080" w:themeColor="background1" w:themeShade="80"/>
        <w:sz w:val="16"/>
        <w:szCs w:val="16"/>
      </w:rPr>
      <w:tab/>
    </w:r>
    <w:r w:rsidRPr="00AA2D6D">
      <w:rPr>
        <w:b/>
        <w:bCs/>
        <w:color w:val="808080" w:themeColor="background1" w:themeShade="80"/>
        <w:sz w:val="16"/>
        <w:szCs w:val="16"/>
      </w:rPr>
      <w:tab/>
    </w:r>
    <w:r w:rsidRPr="00AA2D6D">
      <w:rPr>
        <w:b/>
        <w:bCs/>
        <w:color w:val="808080" w:themeColor="background1" w:themeShade="80"/>
        <w:sz w:val="16"/>
        <w:szCs w:val="16"/>
      </w:rPr>
      <w:tab/>
    </w:r>
    <w:r w:rsidRPr="00AA2D6D">
      <w:rPr>
        <w:b/>
        <w:bCs/>
        <w:color w:val="808080" w:themeColor="background1" w:themeShade="80"/>
        <w:sz w:val="16"/>
        <w:szCs w:val="16"/>
      </w:rPr>
      <w:tab/>
    </w:r>
    <w:r w:rsidRPr="00AA2D6D">
      <w:rPr>
        <w:b/>
        <w:bCs/>
        <w:color w:val="808080" w:themeColor="background1" w:themeShade="80"/>
        <w:sz w:val="16"/>
        <w:szCs w:val="16"/>
      </w:rPr>
      <w:tab/>
    </w:r>
    <w:proofErr w:type="spellStart"/>
    <w:r w:rsidRPr="00AA2D6D">
      <w:rPr>
        <w:b/>
        <w:bCs/>
        <w:color w:val="808080" w:themeColor="background1" w:themeShade="80"/>
        <w:sz w:val="16"/>
        <w:szCs w:val="16"/>
      </w:rPr>
      <w:t>Pagina</w:t>
    </w:r>
    <w:proofErr w:type="spellEnd"/>
    <w:r w:rsidRPr="00AA2D6D">
      <w:rPr>
        <w:b/>
        <w:bCs/>
        <w:color w:val="808080" w:themeColor="background1" w:themeShade="80"/>
        <w:sz w:val="16"/>
        <w:szCs w:val="16"/>
      </w:rPr>
      <w:t xml:space="preserve"> </w:t>
    </w:r>
    <w:r w:rsidRPr="00AA2D6D">
      <w:rPr>
        <w:b/>
        <w:bCs/>
        <w:color w:val="808080" w:themeColor="background1" w:themeShade="80"/>
        <w:sz w:val="16"/>
        <w:szCs w:val="16"/>
      </w:rPr>
      <w:fldChar w:fldCharType="begin"/>
    </w:r>
    <w:r w:rsidRPr="00AA2D6D">
      <w:rPr>
        <w:b/>
        <w:bCs/>
        <w:color w:val="808080" w:themeColor="background1" w:themeShade="80"/>
        <w:sz w:val="16"/>
        <w:szCs w:val="16"/>
      </w:rPr>
      <w:instrText xml:space="preserve"> PAGE  \* Arabic  \* MERGEFORMAT </w:instrText>
    </w:r>
    <w:r w:rsidRPr="00AA2D6D">
      <w:rPr>
        <w:b/>
        <w:bCs/>
        <w:color w:val="808080" w:themeColor="background1" w:themeShade="80"/>
        <w:sz w:val="16"/>
        <w:szCs w:val="16"/>
      </w:rPr>
      <w:fldChar w:fldCharType="separate"/>
    </w:r>
    <w:r w:rsidR="00B51BC9">
      <w:rPr>
        <w:b/>
        <w:bCs/>
        <w:noProof/>
        <w:color w:val="808080" w:themeColor="background1" w:themeShade="80"/>
        <w:sz w:val="16"/>
        <w:szCs w:val="16"/>
      </w:rPr>
      <w:t>2</w:t>
    </w:r>
    <w:r w:rsidRPr="00AA2D6D">
      <w:rPr>
        <w:b/>
        <w:bCs/>
        <w:color w:val="808080" w:themeColor="background1" w:themeShade="80"/>
        <w:sz w:val="16"/>
        <w:szCs w:val="16"/>
      </w:rPr>
      <w:fldChar w:fldCharType="end"/>
    </w:r>
    <w:r w:rsidRPr="00AA2D6D">
      <w:rPr>
        <w:b/>
        <w:bCs/>
        <w:color w:val="808080" w:themeColor="background1" w:themeShade="80"/>
        <w:sz w:val="16"/>
        <w:szCs w:val="16"/>
      </w:rPr>
      <w:t xml:space="preserve"> / </w:t>
    </w:r>
    <w:r w:rsidRPr="00AA2D6D">
      <w:rPr>
        <w:b/>
        <w:bCs/>
        <w:color w:val="808080" w:themeColor="background1" w:themeShade="80"/>
        <w:sz w:val="16"/>
        <w:szCs w:val="16"/>
      </w:rPr>
      <w:fldChar w:fldCharType="begin"/>
    </w:r>
    <w:r w:rsidRPr="00AA2D6D">
      <w:rPr>
        <w:b/>
        <w:bCs/>
        <w:color w:val="808080" w:themeColor="background1" w:themeShade="80"/>
        <w:sz w:val="16"/>
        <w:szCs w:val="16"/>
      </w:rPr>
      <w:instrText xml:space="preserve"> NUMPAGES  \* Arabic  \* MERGEFORMAT </w:instrText>
    </w:r>
    <w:r w:rsidRPr="00AA2D6D">
      <w:rPr>
        <w:b/>
        <w:bCs/>
        <w:color w:val="808080" w:themeColor="background1" w:themeShade="80"/>
        <w:sz w:val="16"/>
        <w:szCs w:val="16"/>
      </w:rPr>
      <w:fldChar w:fldCharType="separate"/>
    </w:r>
    <w:r w:rsidR="0031094A">
      <w:rPr>
        <w:b/>
        <w:bCs/>
        <w:noProof/>
        <w:color w:val="808080" w:themeColor="background1" w:themeShade="80"/>
        <w:sz w:val="16"/>
        <w:szCs w:val="16"/>
      </w:rPr>
      <w:t>1</w:t>
    </w:r>
    <w:r w:rsidRPr="00AA2D6D">
      <w:rPr>
        <w:b/>
        <w:bCs/>
        <w:color w:val="808080" w:themeColor="background1" w:themeShade="80"/>
        <w:sz w:val="16"/>
        <w:szCs w:val="16"/>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rPr>
    </w:pPr>
    <w:r w:rsidRPr="003E4037">
      <w:rPr>
        <w:b/>
        <w:bCs/>
        <w:color w:val="808080" w:themeColor="background1" w:themeShade="80"/>
        <w:sz w:val="16"/>
        <w:szCs w:val="16"/>
      </w:rPr>
      <w:t xml:space="preserve">Str. </w:t>
    </w:r>
    <w:proofErr w:type="spellStart"/>
    <w:r w:rsidRPr="003E4037">
      <w:rPr>
        <w:b/>
        <w:bCs/>
        <w:color w:val="808080" w:themeColor="background1" w:themeShade="80"/>
        <w:sz w:val="16"/>
        <w:szCs w:val="16"/>
      </w:rPr>
      <w:t>Italiană</w:t>
    </w:r>
    <w:proofErr w:type="spellEnd"/>
    <w:r w:rsidRPr="003E4037">
      <w:rPr>
        <w:b/>
        <w:bCs/>
        <w:color w:val="808080" w:themeColor="background1" w:themeShade="80"/>
        <w:sz w:val="16"/>
        <w:szCs w:val="16"/>
      </w:rPr>
      <w:t xml:space="preserve"> 22, </w:t>
    </w:r>
    <w:proofErr w:type="spellStart"/>
    <w:r w:rsidRPr="003E4037">
      <w:rPr>
        <w:b/>
        <w:bCs/>
        <w:color w:val="808080" w:themeColor="background1" w:themeShade="80"/>
        <w:sz w:val="16"/>
        <w:szCs w:val="16"/>
      </w:rPr>
      <w:t>Etaj</w:t>
    </w:r>
    <w:proofErr w:type="spellEnd"/>
    <w:r w:rsidRPr="003E4037">
      <w:rPr>
        <w:b/>
        <w:bCs/>
        <w:color w:val="808080" w:themeColor="background1" w:themeShade="80"/>
        <w:sz w:val="16"/>
        <w:szCs w:val="16"/>
      </w:rPr>
      <w:t xml:space="preserve"> 6, Sector 2, 020976 </w:t>
    </w:r>
    <w:proofErr w:type="spellStart"/>
    <w:r w:rsidRPr="00C114D0">
      <w:rPr>
        <w:b/>
        <w:bCs/>
        <w:color w:val="808080" w:themeColor="background1" w:themeShade="80"/>
        <w:sz w:val="16"/>
        <w:szCs w:val="16"/>
      </w:rPr>
      <w:t>București</w:t>
    </w:r>
    <w:proofErr w:type="spellEnd"/>
    <w:r w:rsidRPr="00C114D0">
      <w:rPr>
        <w:b/>
        <w:bCs/>
        <w:color w:val="808080" w:themeColor="background1" w:themeShade="80"/>
        <w:sz w:val="16"/>
        <w:szCs w:val="16"/>
      </w:rPr>
      <w:t xml:space="preserve">, </w:t>
    </w:r>
    <w:proofErr w:type="spellStart"/>
    <w:r w:rsidRPr="00C114D0">
      <w:rPr>
        <w:b/>
        <w:bCs/>
        <w:color w:val="808080" w:themeColor="background1" w:themeShade="80"/>
        <w:sz w:val="16"/>
        <w:szCs w:val="16"/>
      </w:rPr>
      <w:t>România</w:t>
    </w:r>
    <w:proofErr w:type="spellEnd"/>
    <w:r w:rsidRPr="00387F9C">
      <w:rPr>
        <w:b/>
        <w:bCs/>
        <w:color w:val="808080" w:themeColor="background1" w:themeShade="80"/>
        <w:sz w:val="16"/>
        <w:szCs w:val="16"/>
      </w:rPr>
      <w:tab/>
    </w:r>
    <w:r w:rsidRPr="00387F9C">
      <w:rPr>
        <w:b/>
        <w:bCs/>
        <w:color w:val="808080" w:themeColor="background1" w:themeShade="80"/>
        <w:sz w:val="16"/>
        <w:szCs w:val="16"/>
      </w:rPr>
      <w:tab/>
    </w:r>
    <w:r w:rsidRPr="00387F9C">
      <w:rPr>
        <w:b/>
        <w:bCs/>
        <w:color w:val="808080" w:themeColor="background1" w:themeShade="80"/>
        <w:sz w:val="16"/>
        <w:szCs w:val="16"/>
      </w:rPr>
      <w:tab/>
    </w:r>
    <w:r>
      <w:rPr>
        <w:b/>
        <w:bCs/>
        <w:color w:val="808080" w:themeColor="background1" w:themeShade="80"/>
        <w:sz w:val="16"/>
        <w:szCs w:val="16"/>
      </w:rPr>
      <w:tab/>
    </w:r>
    <w:r w:rsidRPr="00387F9C">
      <w:rPr>
        <w:b/>
        <w:bCs/>
        <w:color w:val="808080" w:themeColor="background1" w:themeShade="80"/>
        <w:sz w:val="16"/>
        <w:szCs w:val="16"/>
      </w:rPr>
      <w:tab/>
    </w:r>
    <w:r w:rsidRPr="00387F9C">
      <w:rPr>
        <w:b/>
        <w:bCs/>
        <w:color w:val="808080" w:themeColor="background1" w:themeShade="80"/>
        <w:sz w:val="16"/>
        <w:szCs w:val="16"/>
      </w:rPr>
      <w:tab/>
    </w:r>
    <w:r w:rsidRPr="00387F9C">
      <w:rPr>
        <w:b/>
        <w:bCs/>
        <w:color w:val="808080" w:themeColor="background1" w:themeShade="80"/>
        <w:sz w:val="16"/>
        <w:szCs w:val="16"/>
      </w:rPr>
      <w:tab/>
    </w:r>
    <w:r w:rsidR="003B30C3">
      <w:rPr>
        <w:b/>
        <w:bCs/>
        <w:color w:val="808080" w:themeColor="background1" w:themeShade="80"/>
        <w:sz w:val="16"/>
        <w:szCs w:val="16"/>
      </w:rPr>
      <w:t>Page</w:t>
    </w:r>
    <w:r w:rsidRPr="00387F9C">
      <w:rPr>
        <w:b/>
        <w:bCs/>
        <w:color w:val="808080" w:themeColor="background1" w:themeShade="80"/>
        <w:sz w:val="16"/>
        <w:szCs w:val="16"/>
      </w:rPr>
      <w:t xml:space="preserve"> </w:t>
    </w:r>
    <w:r w:rsidRPr="00387F9C">
      <w:rPr>
        <w:b/>
        <w:bCs/>
        <w:color w:val="808080" w:themeColor="background1" w:themeShade="80"/>
        <w:sz w:val="16"/>
        <w:szCs w:val="16"/>
      </w:rPr>
      <w:fldChar w:fldCharType="begin"/>
    </w:r>
    <w:r w:rsidRPr="00387F9C">
      <w:rPr>
        <w:b/>
        <w:bCs/>
        <w:color w:val="808080" w:themeColor="background1" w:themeShade="80"/>
        <w:sz w:val="16"/>
        <w:szCs w:val="16"/>
      </w:rPr>
      <w:instrText xml:space="preserve"> PAGE  \* Arabic  \* MERGEFORMAT </w:instrText>
    </w:r>
    <w:r w:rsidRPr="00387F9C">
      <w:rPr>
        <w:b/>
        <w:bCs/>
        <w:color w:val="808080" w:themeColor="background1" w:themeShade="80"/>
        <w:sz w:val="16"/>
        <w:szCs w:val="16"/>
      </w:rPr>
      <w:fldChar w:fldCharType="separate"/>
    </w:r>
    <w:r w:rsidR="00C646B5">
      <w:rPr>
        <w:b/>
        <w:bCs/>
        <w:noProof/>
        <w:color w:val="808080" w:themeColor="background1" w:themeShade="80"/>
        <w:sz w:val="16"/>
        <w:szCs w:val="16"/>
      </w:rPr>
      <w:t>1</w:t>
    </w:r>
    <w:r w:rsidRPr="00387F9C">
      <w:rPr>
        <w:b/>
        <w:bCs/>
        <w:color w:val="808080" w:themeColor="background1" w:themeShade="80"/>
        <w:sz w:val="16"/>
        <w:szCs w:val="16"/>
      </w:rPr>
      <w:fldChar w:fldCharType="end"/>
    </w:r>
    <w:r w:rsidRPr="00387F9C">
      <w:rPr>
        <w:b/>
        <w:bCs/>
        <w:color w:val="808080" w:themeColor="background1" w:themeShade="80"/>
        <w:sz w:val="16"/>
        <w:szCs w:val="16"/>
      </w:rPr>
      <w:t xml:space="preserve"> / </w:t>
    </w:r>
    <w:r w:rsidRPr="00387F9C">
      <w:rPr>
        <w:b/>
        <w:bCs/>
        <w:color w:val="808080" w:themeColor="background1" w:themeShade="80"/>
        <w:sz w:val="16"/>
        <w:szCs w:val="16"/>
      </w:rPr>
      <w:fldChar w:fldCharType="begin"/>
    </w:r>
    <w:r w:rsidRPr="00387F9C">
      <w:rPr>
        <w:b/>
        <w:bCs/>
        <w:color w:val="808080" w:themeColor="background1" w:themeShade="80"/>
        <w:sz w:val="16"/>
        <w:szCs w:val="16"/>
      </w:rPr>
      <w:instrText xml:space="preserve"> NUMPAGES  \* Arabic  \* MERGEFORMAT </w:instrText>
    </w:r>
    <w:r w:rsidRPr="00387F9C">
      <w:rPr>
        <w:b/>
        <w:bCs/>
        <w:color w:val="808080" w:themeColor="background1" w:themeShade="80"/>
        <w:sz w:val="16"/>
        <w:szCs w:val="16"/>
      </w:rPr>
      <w:fldChar w:fldCharType="separate"/>
    </w:r>
    <w:r w:rsidR="00C646B5">
      <w:rPr>
        <w:b/>
        <w:bCs/>
        <w:noProof/>
        <w:color w:val="808080" w:themeColor="background1" w:themeShade="80"/>
        <w:sz w:val="16"/>
        <w:szCs w:val="16"/>
      </w:rPr>
      <w:t>1</w:t>
    </w:r>
    <w:r w:rsidRPr="00387F9C">
      <w:rPr>
        <w:b/>
        <w:bCs/>
        <w:color w:val="808080" w:themeColor="background1" w:themeShade="80"/>
        <w:sz w:val="16"/>
        <w:szCs w:val="16"/>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rPr>
    </w:pPr>
    <w:r w:rsidRPr="00387F9C">
      <w:rPr>
        <w:b/>
        <w:bCs/>
        <w:color w:val="808080" w:themeColor="background1" w:themeShade="80"/>
        <w:sz w:val="16"/>
        <w:szCs w:val="16"/>
      </w:rPr>
      <w:t xml:space="preserve">Email: </w:t>
    </w:r>
    <w:r w:rsidRPr="0091035C">
      <w:rPr>
        <w:b/>
        <w:bCs/>
        <w:color w:val="808080" w:themeColor="background1" w:themeShade="80"/>
        <w:sz w:val="16"/>
        <w:szCs w:val="16"/>
      </w:rPr>
      <w:t>office@dnsc.ro</w:t>
    </w:r>
    <w:r>
      <w:rPr>
        <w:b/>
        <w:bCs/>
        <w:color w:val="808080" w:themeColor="background1" w:themeShade="80"/>
        <w:sz w:val="16"/>
        <w:szCs w:val="16"/>
      </w:rPr>
      <w:t xml:space="preserve">     </w:t>
    </w:r>
    <w:r w:rsidRPr="0091035C">
      <w:rPr>
        <w:b/>
        <w:bCs/>
        <w:color w:val="808080" w:themeColor="background1" w:themeShade="80"/>
        <w:sz w:val="16"/>
        <w:szCs w:val="16"/>
      </w:rPr>
      <w:t>www.dnsc.ro</w:t>
    </w:r>
    <w:r w:rsidR="00AA0674">
      <w:rPr>
        <w:b/>
        <w:bCs/>
        <w:color w:val="808080" w:themeColor="background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464D" w14:textId="77777777" w:rsidR="0076443A" w:rsidRDefault="0076443A" w:rsidP="00254B46">
      <w:pPr>
        <w:spacing w:before="0" w:line="240" w:lineRule="auto"/>
      </w:pPr>
      <w:r>
        <w:separator/>
      </w:r>
    </w:p>
  </w:footnote>
  <w:footnote w:type="continuationSeparator" w:id="0">
    <w:p w14:paraId="50FDC1C5" w14:textId="77777777" w:rsidR="0076443A" w:rsidRDefault="0076443A" w:rsidP="00254B46">
      <w:pPr>
        <w:spacing w:before="0" w:line="240" w:lineRule="auto"/>
      </w:pPr>
      <w:r>
        <w:continuationSeparator/>
      </w:r>
    </w:p>
  </w:footnote>
  <w:footnote w:type="continuationNotice" w:id="1">
    <w:p w14:paraId="346DCFC3" w14:textId="77777777" w:rsidR="0076443A" w:rsidRDefault="007644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7FE1DB54" w:rsidR="00264F80" w:rsidRPr="0078168A" w:rsidRDefault="0069000A" w:rsidP="001137B6">
    <w:pPr>
      <w:pStyle w:val="Header"/>
      <w:tabs>
        <w:tab w:val="clear" w:pos="4680"/>
        <w:tab w:val="clear" w:pos="9360"/>
      </w:tabs>
      <w:jc w:val="center"/>
      <w:rPr>
        <w:sz w:val="18"/>
        <w:szCs w:val="18"/>
      </w:rPr>
    </w:pPr>
    <w:r>
      <w:rPr>
        <w:noProof/>
        <w:lang w:eastAsia="en-GB"/>
      </w:rPr>
      <w:drawing>
        <wp:inline distT="0" distB="0" distL="0" distR="0" wp14:anchorId="303634AB" wp14:editId="10ED147C">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8"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D552A7"/>
    <w:multiLevelType w:val="hybridMultilevel"/>
    <w:tmpl w:val="34E003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76B140DE"/>
    <w:multiLevelType w:val="multilevel"/>
    <w:tmpl w:val="6C185E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27"/>
  </w:num>
  <w:num w:numId="5">
    <w:abstractNumId w:val="42"/>
  </w:num>
  <w:num w:numId="6">
    <w:abstractNumId w:val="2"/>
  </w:num>
  <w:num w:numId="7">
    <w:abstractNumId w:val="20"/>
  </w:num>
  <w:num w:numId="8">
    <w:abstractNumId w:val="14"/>
  </w:num>
  <w:num w:numId="9">
    <w:abstractNumId w:val="44"/>
  </w:num>
  <w:num w:numId="10">
    <w:abstractNumId w:val="24"/>
  </w:num>
  <w:num w:numId="11">
    <w:abstractNumId w:val="43"/>
  </w:num>
  <w:num w:numId="12">
    <w:abstractNumId w:val="10"/>
  </w:num>
  <w:num w:numId="13">
    <w:abstractNumId w:val="36"/>
  </w:num>
  <w:num w:numId="14">
    <w:abstractNumId w:val="0"/>
  </w:num>
  <w:num w:numId="15">
    <w:abstractNumId w:val="26"/>
  </w:num>
  <w:num w:numId="16">
    <w:abstractNumId w:val="4"/>
  </w:num>
  <w:num w:numId="17">
    <w:abstractNumId w:val="11"/>
  </w:num>
  <w:num w:numId="18">
    <w:abstractNumId w:val="8"/>
  </w:num>
  <w:num w:numId="19">
    <w:abstractNumId w:val="23"/>
  </w:num>
  <w:num w:numId="20">
    <w:abstractNumId w:val="5"/>
  </w:num>
  <w:num w:numId="21">
    <w:abstractNumId w:val="31"/>
  </w:num>
  <w:num w:numId="22">
    <w:abstractNumId w:val="17"/>
  </w:num>
  <w:num w:numId="23">
    <w:abstractNumId w:val="19"/>
  </w:num>
  <w:num w:numId="24">
    <w:abstractNumId w:val="34"/>
  </w:num>
  <w:num w:numId="25">
    <w:abstractNumId w:val="22"/>
  </w:num>
  <w:num w:numId="26">
    <w:abstractNumId w:val="9"/>
  </w:num>
  <w:num w:numId="27">
    <w:abstractNumId w:val="1"/>
  </w:num>
  <w:num w:numId="28">
    <w:abstractNumId w:val="29"/>
  </w:num>
  <w:num w:numId="29">
    <w:abstractNumId w:val="40"/>
  </w:num>
  <w:num w:numId="30">
    <w:abstractNumId w:val="35"/>
  </w:num>
  <w:num w:numId="31">
    <w:abstractNumId w:val="32"/>
  </w:num>
  <w:num w:numId="32">
    <w:abstractNumId w:val="25"/>
  </w:num>
  <w:num w:numId="33">
    <w:abstractNumId w:val="13"/>
  </w:num>
  <w:num w:numId="34">
    <w:abstractNumId w:val="21"/>
  </w:num>
  <w:num w:numId="35">
    <w:abstractNumId w:val="15"/>
  </w:num>
  <w:num w:numId="36">
    <w:abstractNumId w:val="6"/>
  </w:num>
  <w:num w:numId="37">
    <w:abstractNumId w:val="30"/>
  </w:num>
  <w:num w:numId="38">
    <w:abstractNumId w:val="33"/>
  </w:num>
  <w:num w:numId="39">
    <w:abstractNumId w:val="45"/>
  </w:num>
  <w:num w:numId="40">
    <w:abstractNumId w:val="18"/>
  </w:num>
  <w:num w:numId="41">
    <w:abstractNumId w:val="37"/>
  </w:num>
  <w:num w:numId="42">
    <w:abstractNumId w:val="28"/>
  </w:num>
  <w:num w:numId="43">
    <w:abstractNumId w:val="38"/>
  </w:num>
  <w:num w:numId="44">
    <w:abstractNumId w:val="41"/>
  </w:num>
  <w:num w:numId="45">
    <w:abstractNumId w:val="3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2003"/>
    <w:rsid w:val="000338E9"/>
    <w:rsid w:val="00037662"/>
    <w:rsid w:val="0004358E"/>
    <w:rsid w:val="000447DB"/>
    <w:rsid w:val="0004720A"/>
    <w:rsid w:val="000500A6"/>
    <w:rsid w:val="00052A70"/>
    <w:rsid w:val="00061A2E"/>
    <w:rsid w:val="000628A8"/>
    <w:rsid w:val="00062D7B"/>
    <w:rsid w:val="00067BD4"/>
    <w:rsid w:val="00070A33"/>
    <w:rsid w:val="000710AD"/>
    <w:rsid w:val="000729BC"/>
    <w:rsid w:val="00074ED2"/>
    <w:rsid w:val="000774D0"/>
    <w:rsid w:val="00080B24"/>
    <w:rsid w:val="000873B9"/>
    <w:rsid w:val="00095707"/>
    <w:rsid w:val="000A387A"/>
    <w:rsid w:val="000A75AF"/>
    <w:rsid w:val="000B2365"/>
    <w:rsid w:val="000B3BEA"/>
    <w:rsid w:val="000B42A2"/>
    <w:rsid w:val="000B497A"/>
    <w:rsid w:val="000C13C0"/>
    <w:rsid w:val="000C434A"/>
    <w:rsid w:val="000C5778"/>
    <w:rsid w:val="000D1B98"/>
    <w:rsid w:val="000D3F34"/>
    <w:rsid w:val="000D4576"/>
    <w:rsid w:val="000E0C76"/>
    <w:rsid w:val="000E3AC5"/>
    <w:rsid w:val="000E4F06"/>
    <w:rsid w:val="000E6431"/>
    <w:rsid w:val="000F06BF"/>
    <w:rsid w:val="000F0DEA"/>
    <w:rsid w:val="000F20A8"/>
    <w:rsid w:val="000F2D1E"/>
    <w:rsid w:val="000F3920"/>
    <w:rsid w:val="000F4CE3"/>
    <w:rsid w:val="000F5337"/>
    <w:rsid w:val="000F6602"/>
    <w:rsid w:val="000F6868"/>
    <w:rsid w:val="00105559"/>
    <w:rsid w:val="00106F89"/>
    <w:rsid w:val="001137B6"/>
    <w:rsid w:val="00114587"/>
    <w:rsid w:val="00114A33"/>
    <w:rsid w:val="00115124"/>
    <w:rsid w:val="001155BE"/>
    <w:rsid w:val="0011593F"/>
    <w:rsid w:val="00122AD8"/>
    <w:rsid w:val="001253D1"/>
    <w:rsid w:val="00127BD2"/>
    <w:rsid w:val="00132118"/>
    <w:rsid w:val="001326C7"/>
    <w:rsid w:val="001404A3"/>
    <w:rsid w:val="00140DAD"/>
    <w:rsid w:val="00142EA9"/>
    <w:rsid w:val="00143BD2"/>
    <w:rsid w:val="00147A64"/>
    <w:rsid w:val="00147DBE"/>
    <w:rsid w:val="00167D12"/>
    <w:rsid w:val="00170726"/>
    <w:rsid w:val="00172952"/>
    <w:rsid w:val="00173EA8"/>
    <w:rsid w:val="00175B39"/>
    <w:rsid w:val="001760E3"/>
    <w:rsid w:val="001774E5"/>
    <w:rsid w:val="001779B9"/>
    <w:rsid w:val="00181A3F"/>
    <w:rsid w:val="00187C2D"/>
    <w:rsid w:val="00190D9F"/>
    <w:rsid w:val="001974D7"/>
    <w:rsid w:val="001A0AD9"/>
    <w:rsid w:val="001A1678"/>
    <w:rsid w:val="001A2222"/>
    <w:rsid w:val="001A2A31"/>
    <w:rsid w:val="001A74DC"/>
    <w:rsid w:val="001B06B8"/>
    <w:rsid w:val="001B0ABC"/>
    <w:rsid w:val="001B0B5C"/>
    <w:rsid w:val="001B1256"/>
    <w:rsid w:val="001B2751"/>
    <w:rsid w:val="001B3216"/>
    <w:rsid w:val="001B6BF6"/>
    <w:rsid w:val="001C2087"/>
    <w:rsid w:val="001C3078"/>
    <w:rsid w:val="001C3BE9"/>
    <w:rsid w:val="001C5B7E"/>
    <w:rsid w:val="001C7960"/>
    <w:rsid w:val="001D1E9C"/>
    <w:rsid w:val="001D3462"/>
    <w:rsid w:val="001D6991"/>
    <w:rsid w:val="001E5D31"/>
    <w:rsid w:val="001E6C6D"/>
    <w:rsid w:val="001E702F"/>
    <w:rsid w:val="001F0C41"/>
    <w:rsid w:val="001F29EF"/>
    <w:rsid w:val="001F2FE0"/>
    <w:rsid w:val="001F6A05"/>
    <w:rsid w:val="00201D2A"/>
    <w:rsid w:val="00203201"/>
    <w:rsid w:val="002041CA"/>
    <w:rsid w:val="002042E7"/>
    <w:rsid w:val="00205859"/>
    <w:rsid w:val="00206D25"/>
    <w:rsid w:val="0021038C"/>
    <w:rsid w:val="0021097A"/>
    <w:rsid w:val="002136DF"/>
    <w:rsid w:val="002145AB"/>
    <w:rsid w:val="002210E9"/>
    <w:rsid w:val="00231997"/>
    <w:rsid w:val="00235C2A"/>
    <w:rsid w:val="00235C67"/>
    <w:rsid w:val="00240D1A"/>
    <w:rsid w:val="00241F4B"/>
    <w:rsid w:val="00245C97"/>
    <w:rsid w:val="00251BF4"/>
    <w:rsid w:val="0025265C"/>
    <w:rsid w:val="00253AA3"/>
    <w:rsid w:val="00254B46"/>
    <w:rsid w:val="00256A20"/>
    <w:rsid w:val="00260AE1"/>
    <w:rsid w:val="00264F80"/>
    <w:rsid w:val="0028297A"/>
    <w:rsid w:val="00286E3E"/>
    <w:rsid w:val="002946A7"/>
    <w:rsid w:val="00295783"/>
    <w:rsid w:val="00295F5D"/>
    <w:rsid w:val="002A0C21"/>
    <w:rsid w:val="002A3403"/>
    <w:rsid w:val="002B0ADE"/>
    <w:rsid w:val="002B22D5"/>
    <w:rsid w:val="002B24DD"/>
    <w:rsid w:val="002B2767"/>
    <w:rsid w:val="002B54AB"/>
    <w:rsid w:val="002C29BC"/>
    <w:rsid w:val="002C3241"/>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3805"/>
    <w:rsid w:val="003048A3"/>
    <w:rsid w:val="00305F69"/>
    <w:rsid w:val="003101C3"/>
    <w:rsid w:val="0031094A"/>
    <w:rsid w:val="00312D04"/>
    <w:rsid w:val="003132E4"/>
    <w:rsid w:val="003170FE"/>
    <w:rsid w:val="0032122F"/>
    <w:rsid w:val="0032157C"/>
    <w:rsid w:val="00323896"/>
    <w:rsid w:val="0032575A"/>
    <w:rsid w:val="00327A48"/>
    <w:rsid w:val="00330BD1"/>
    <w:rsid w:val="00330D6F"/>
    <w:rsid w:val="00331E33"/>
    <w:rsid w:val="00343273"/>
    <w:rsid w:val="00345879"/>
    <w:rsid w:val="0035175F"/>
    <w:rsid w:val="00352AF3"/>
    <w:rsid w:val="00353943"/>
    <w:rsid w:val="003549DE"/>
    <w:rsid w:val="0036156E"/>
    <w:rsid w:val="003714B1"/>
    <w:rsid w:val="003732DE"/>
    <w:rsid w:val="00384745"/>
    <w:rsid w:val="00387F9C"/>
    <w:rsid w:val="003936CD"/>
    <w:rsid w:val="003A1771"/>
    <w:rsid w:val="003B107B"/>
    <w:rsid w:val="003B22CF"/>
    <w:rsid w:val="003B2566"/>
    <w:rsid w:val="003B30C3"/>
    <w:rsid w:val="003B3198"/>
    <w:rsid w:val="003C3172"/>
    <w:rsid w:val="003C7C31"/>
    <w:rsid w:val="003D0A43"/>
    <w:rsid w:val="003D1B75"/>
    <w:rsid w:val="003D1EA0"/>
    <w:rsid w:val="003D2ADB"/>
    <w:rsid w:val="003D488D"/>
    <w:rsid w:val="003E4037"/>
    <w:rsid w:val="003F01AC"/>
    <w:rsid w:val="003F022A"/>
    <w:rsid w:val="003F2CA2"/>
    <w:rsid w:val="003F4E5F"/>
    <w:rsid w:val="004035AA"/>
    <w:rsid w:val="004050C4"/>
    <w:rsid w:val="0040581E"/>
    <w:rsid w:val="00405B29"/>
    <w:rsid w:val="004119A0"/>
    <w:rsid w:val="0041595D"/>
    <w:rsid w:val="0041709F"/>
    <w:rsid w:val="00420F39"/>
    <w:rsid w:val="00423391"/>
    <w:rsid w:val="0042639A"/>
    <w:rsid w:val="00430FDF"/>
    <w:rsid w:val="00433CC6"/>
    <w:rsid w:val="004340C4"/>
    <w:rsid w:val="004353D5"/>
    <w:rsid w:val="00440B98"/>
    <w:rsid w:val="004526DC"/>
    <w:rsid w:val="004546C9"/>
    <w:rsid w:val="00456599"/>
    <w:rsid w:val="00457F9C"/>
    <w:rsid w:val="00461B52"/>
    <w:rsid w:val="004624A8"/>
    <w:rsid w:val="00464BCE"/>
    <w:rsid w:val="00472A12"/>
    <w:rsid w:val="0047471F"/>
    <w:rsid w:val="00476F94"/>
    <w:rsid w:val="00481087"/>
    <w:rsid w:val="00483079"/>
    <w:rsid w:val="00486F40"/>
    <w:rsid w:val="00491415"/>
    <w:rsid w:val="00494CB1"/>
    <w:rsid w:val="004A1747"/>
    <w:rsid w:val="004B1D61"/>
    <w:rsid w:val="004C15EF"/>
    <w:rsid w:val="004C5F50"/>
    <w:rsid w:val="004D0F18"/>
    <w:rsid w:val="004D1E93"/>
    <w:rsid w:val="004D7E29"/>
    <w:rsid w:val="004E06AD"/>
    <w:rsid w:val="004E1E1E"/>
    <w:rsid w:val="004F1043"/>
    <w:rsid w:val="004F3DBF"/>
    <w:rsid w:val="004F4891"/>
    <w:rsid w:val="00502A45"/>
    <w:rsid w:val="00502B7A"/>
    <w:rsid w:val="00504B96"/>
    <w:rsid w:val="0050506A"/>
    <w:rsid w:val="00506485"/>
    <w:rsid w:val="00515EDC"/>
    <w:rsid w:val="005178CE"/>
    <w:rsid w:val="005206F6"/>
    <w:rsid w:val="00520963"/>
    <w:rsid w:val="0052256F"/>
    <w:rsid w:val="00524D4E"/>
    <w:rsid w:val="00533751"/>
    <w:rsid w:val="00535BAE"/>
    <w:rsid w:val="00535F02"/>
    <w:rsid w:val="00537004"/>
    <w:rsid w:val="00537D9C"/>
    <w:rsid w:val="00542C53"/>
    <w:rsid w:val="00543CFF"/>
    <w:rsid w:val="00545D3E"/>
    <w:rsid w:val="005504FA"/>
    <w:rsid w:val="00550FF5"/>
    <w:rsid w:val="00554042"/>
    <w:rsid w:val="00554C6B"/>
    <w:rsid w:val="0055584C"/>
    <w:rsid w:val="00556873"/>
    <w:rsid w:val="00562DAB"/>
    <w:rsid w:val="00562E78"/>
    <w:rsid w:val="00563F73"/>
    <w:rsid w:val="005667E0"/>
    <w:rsid w:val="00566B59"/>
    <w:rsid w:val="00570FAF"/>
    <w:rsid w:val="00583579"/>
    <w:rsid w:val="00586A69"/>
    <w:rsid w:val="00594A63"/>
    <w:rsid w:val="005962F3"/>
    <w:rsid w:val="00596E75"/>
    <w:rsid w:val="00597D41"/>
    <w:rsid w:val="005A39C1"/>
    <w:rsid w:val="005A7DBD"/>
    <w:rsid w:val="005B014A"/>
    <w:rsid w:val="005B2946"/>
    <w:rsid w:val="005D22D2"/>
    <w:rsid w:val="005D2A39"/>
    <w:rsid w:val="005D59B4"/>
    <w:rsid w:val="005D7123"/>
    <w:rsid w:val="005E432A"/>
    <w:rsid w:val="005E4D5C"/>
    <w:rsid w:val="005E6730"/>
    <w:rsid w:val="005F3425"/>
    <w:rsid w:val="00600E01"/>
    <w:rsid w:val="006043B2"/>
    <w:rsid w:val="00605C56"/>
    <w:rsid w:val="00605D16"/>
    <w:rsid w:val="00605E10"/>
    <w:rsid w:val="00611180"/>
    <w:rsid w:val="006143F1"/>
    <w:rsid w:val="00614CE2"/>
    <w:rsid w:val="00616BD5"/>
    <w:rsid w:val="00617522"/>
    <w:rsid w:val="00622D39"/>
    <w:rsid w:val="0062328B"/>
    <w:rsid w:val="00626244"/>
    <w:rsid w:val="0062692E"/>
    <w:rsid w:val="0063078A"/>
    <w:rsid w:val="00631223"/>
    <w:rsid w:val="00631E8B"/>
    <w:rsid w:val="006356A8"/>
    <w:rsid w:val="00640C24"/>
    <w:rsid w:val="00650C9D"/>
    <w:rsid w:val="0065167F"/>
    <w:rsid w:val="0065635B"/>
    <w:rsid w:val="006605EB"/>
    <w:rsid w:val="0067185A"/>
    <w:rsid w:val="006733A0"/>
    <w:rsid w:val="0067380A"/>
    <w:rsid w:val="00674820"/>
    <w:rsid w:val="0067797E"/>
    <w:rsid w:val="0069000A"/>
    <w:rsid w:val="00691F68"/>
    <w:rsid w:val="006928C0"/>
    <w:rsid w:val="006A173F"/>
    <w:rsid w:val="006A3082"/>
    <w:rsid w:val="006A6B7F"/>
    <w:rsid w:val="006B5954"/>
    <w:rsid w:val="006B5C00"/>
    <w:rsid w:val="006B6298"/>
    <w:rsid w:val="006C795D"/>
    <w:rsid w:val="006D020C"/>
    <w:rsid w:val="006D27BF"/>
    <w:rsid w:val="006D2BCF"/>
    <w:rsid w:val="006D3D10"/>
    <w:rsid w:val="006D794B"/>
    <w:rsid w:val="006E1159"/>
    <w:rsid w:val="006E3AA3"/>
    <w:rsid w:val="006E4665"/>
    <w:rsid w:val="006E4C98"/>
    <w:rsid w:val="006E58FA"/>
    <w:rsid w:val="006E5E34"/>
    <w:rsid w:val="006F0DA2"/>
    <w:rsid w:val="00703C18"/>
    <w:rsid w:val="00706DDE"/>
    <w:rsid w:val="00706E99"/>
    <w:rsid w:val="00714EF6"/>
    <w:rsid w:val="00715604"/>
    <w:rsid w:val="00716AEF"/>
    <w:rsid w:val="00721380"/>
    <w:rsid w:val="00726EB2"/>
    <w:rsid w:val="00727645"/>
    <w:rsid w:val="007403C3"/>
    <w:rsid w:val="007419B8"/>
    <w:rsid w:val="00744224"/>
    <w:rsid w:val="007460B7"/>
    <w:rsid w:val="00746AEF"/>
    <w:rsid w:val="007474F1"/>
    <w:rsid w:val="00747AB1"/>
    <w:rsid w:val="00747BD6"/>
    <w:rsid w:val="00750B60"/>
    <w:rsid w:val="0075111B"/>
    <w:rsid w:val="0075344E"/>
    <w:rsid w:val="00753C49"/>
    <w:rsid w:val="0075435E"/>
    <w:rsid w:val="00755796"/>
    <w:rsid w:val="0075592E"/>
    <w:rsid w:val="00760540"/>
    <w:rsid w:val="007642BE"/>
    <w:rsid w:val="0076443A"/>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324F"/>
    <w:rsid w:val="007B7551"/>
    <w:rsid w:val="007C423B"/>
    <w:rsid w:val="007C5A87"/>
    <w:rsid w:val="007C5E74"/>
    <w:rsid w:val="007C799B"/>
    <w:rsid w:val="007D44D2"/>
    <w:rsid w:val="007E0764"/>
    <w:rsid w:val="007E40C9"/>
    <w:rsid w:val="007E7C81"/>
    <w:rsid w:val="007F2F33"/>
    <w:rsid w:val="007F3D88"/>
    <w:rsid w:val="008012EF"/>
    <w:rsid w:val="00802406"/>
    <w:rsid w:val="00803E0E"/>
    <w:rsid w:val="00811A86"/>
    <w:rsid w:val="00814A07"/>
    <w:rsid w:val="00816CEA"/>
    <w:rsid w:val="008218E9"/>
    <w:rsid w:val="00825903"/>
    <w:rsid w:val="00826565"/>
    <w:rsid w:val="00826ED8"/>
    <w:rsid w:val="008277AB"/>
    <w:rsid w:val="0083335E"/>
    <w:rsid w:val="008348D1"/>
    <w:rsid w:val="0083567A"/>
    <w:rsid w:val="008437C4"/>
    <w:rsid w:val="00843F5A"/>
    <w:rsid w:val="008449F3"/>
    <w:rsid w:val="00846C6C"/>
    <w:rsid w:val="00847808"/>
    <w:rsid w:val="00850D05"/>
    <w:rsid w:val="00852C7A"/>
    <w:rsid w:val="00853D8A"/>
    <w:rsid w:val="008576C8"/>
    <w:rsid w:val="008636E4"/>
    <w:rsid w:val="00864433"/>
    <w:rsid w:val="008665FA"/>
    <w:rsid w:val="008750AF"/>
    <w:rsid w:val="00883AFC"/>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2CE1"/>
    <w:rsid w:val="008B51F5"/>
    <w:rsid w:val="008B5747"/>
    <w:rsid w:val="008C0490"/>
    <w:rsid w:val="008C105E"/>
    <w:rsid w:val="008D5601"/>
    <w:rsid w:val="008D5B97"/>
    <w:rsid w:val="008E1332"/>
    <w:rsid w:val="008E174C"/>
    <w:rsid w:val="008E3939"/>
    <w:rsid w:val="008E41C8"/>
    <w:rsid w:val="008E6D8C"/>
    <w:rsid w:val="008F1856"/>
    <w:rsid w:val="008F5B2D"/>
    <w:rsid w:val="00901267"/>
    <w:rsid w:val="0090319F"/>
    <w:rsid w:val="00904419"/>
    <w:rsid w:val="00912B9F"/>
    <w:rsid w:val="00913FF1"/>
    <w:rsid w:val="00915BA6"/>
    <w:rsid w:val="00922BA3"/>
    <w:rsid w:val="0092437D"/>
    <w:rsid w:val="00927463"/>
    <w:rsid w:val="009274F8"/>
    <w:rsid w:val="009359B1"/>
    <w:rsid w:val="00942605"/>
    <w:rsid w:val="00952378"/>
    <w:rsid w:val="00953059"/>
    <w:rsid w:val="009539DF"/>
    <w:rsid w:val="009600D6"/>
    <w:rsid w:val="0096277B"/>
    <w:rsid w:val="009630FD"/>
    <w:rsid w:val="00963165"/>
    <w:rsid w:val="009649D2"/>
    <w:rsid w:val="009703B0"/>
    <w:rsid w:val="009720EC"/>
    <w:rsid w:val="00973C96"/>
    <w:rsid w:val="009770E2"/>
    <w:rsid w:val="00977A33"/>
    <w:rsid w:val="009822C7"/>
    <w:rsid w:val="00982309"/>
    <w:rsid w:val="00982A78"/>
    <w:rsid w:val="00984C48"/>
    <w:rsid w:val="00984FBD"/>
    <w:rsid w:val="00992B57"/>
    <w:rsid w:val="009943FF"/>
    <w:rsid w:val="00995DDE"/>
    <w:rsid w:val="009970FA"/>
    <w:rsid w:val="009971CD"/>
    <w:rsid w:val="009A3638"/>
    <w:rsid w:val="009A45A3"/>
    <w:rsid w:val="009A4FCF"/>
    <w:rsid w:val="009A58CF"/>
    <w:rsid w:val="009A6B34"/>
    <w:rsid w:val="009A6BEC"/>
    <w:rsid w:val="009B3043"/>
    <w:rsid w:val="009B6502"/>
    <w:rsid w:val="009C0469"/>
    <w:rsid w:val="009C0CB7"/>
    <w:rsid w:val="009C16CB"/>
    <w:rsid w:val="009D2434"/>
    <w:rsid w:val="009E155B"/>
    <w:rsid w:val="009E3FAB"/>
    <w:rsid w:val="009E41BE"/>
    <w:rsid w:val="009E479A"/>
    <w:rsid w:val="009E4D74"/>
    <w:rsid w:val="009E6271"/>
    <w:rsid w:val="009F66D7"/>
    <w:rsid w:val="009F7595"/>
    <w:rsid w:val="00A007FA"/>
    <w:rsid w:val="00A01681"/>
    <w:rsid w:val="00A026B3"/>
    <w:rsid w:val="00A03DB5"/>
    <w:rsid w:val="00A03DEA"/>
    <w:rsid w:val="00A111AC"/>
    <w:rsid w:val="00A1400F"/>
    <w:rsid w:val="00A20586"/>
    <w:rsid w:val="00A267E2"/>
    <w:rsid w:val="00A32474"/>
    <w:rsid w:val="00A33EBE"/>
    <w:rsid w:val="00A34A08"/>
    <w:rsid w:val="00A3734E"/>
    <w:rsid w:val="00A40B57"/>
    <w:rsid w:val="00A40BCE"/>
    <w:rsid w:val="00A41412"/>
    <w:rsid w:val="00A41428"/>
    <w:rsid w:val="00A472F1"/>
    <w:rsid w:val="00A5011E"/>
    <w:rsid w:val="00A57F4E"/>
    <w:rsid w:val="00A61248"/>
    <w:rsid w:val="00A61805"/>
    <w:rsid w:val="00A62618"/>
    <w:rsid w:val="00A65FD1"/>
    <w:rsid w:val="00A73001"/>
    <w:rsid w:val="00A77857"/>
    <w:rsid w:val="00A81724"/>
    <w:rsid w:val="00A8507D"/>
    <w:rsid w:val="00A87BA0"/>
    <w:rsid w:val="00A91A00"/>
    <w:rsid w:val="00AA0674"/>
    <w:rsid w:val="00AA0AF0"/>
    <w:rsid w:val="00AA2D6D"/>
    <w:rsid w:val="00AA3331"/>
    <w:rsid w:val="00AA36BF"/>
    <w:rsid w:val="00AA4CEB"/>
    <w:rsid w:val="00AB0D19"/>
    <w:rsid w:val="00AB1078"/>
    <w:rsid w:val="00AB4369"/>
    <w:rsid w:val="00AB43E0"/>
    <w:rsid w:val="00AB77F3"/>
    <w:rsid w:val="00AB7E1C"/>
    <w:rsid w:val="00AB7EFF"/>
    <w:rsid w:val="00AC5A58"/>
    <w:rsid w:val="00AD2F85"/>
    <w:rsid w:val="00AD3569"/>
    <w:rsid w:val="00AD5D74"/>
    <w:rsid w:val="00AD765B"/>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3188"/>
    <w:rsid w:val="00B34112"/>
    <w:rsid w:val="00B37347"/>
    <w:rsid w:val="00B411AC"/>
    <w:rsid w:val="00B469CD"/>
    <w:rsid w:val="00B4739F"/>
    <w:rsid w:val="00B51600"/>
    <w:rsid w:val="00B51BC9"/>
    <w:rsid w:val="00B5545B"/>
    <w:rsid w:val="00B601C4"/>
    <w:rsid w:val="00B60386"/>
    <w:rsid w:val="00B60523"/>
    <w:rsid w:val="00B647BB"/>
    <w:rsid w:val="00B654CE"/>
    <w:rsid w:val="00B713D9"/>
    <w:rsid w:val="00B758D2"/>
    <w:rsid w:val="00B768FB"/>
    <w:rsid w:val="00B80668"/>
    <w:rsid w:val="00B828DB"/>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6C34"/>
    <w:rsid w:val="00BF7D09"/>
    <w:rsid w:val="00C113C5"/>
    <w:rsid w:val="00C114D0"/>
    <w:rsid w:val="00C1319C"/>
    <w:rsid w:val="00C137A3"/>
    <w:rsid w:val="00C14B41"/>
    <w:rsid w:val="00C177D3"/>
    <w:rsid w:val="00C23228"/>
    <w:rsid w:val="00C2452B"/>
    <w:rsid w:val="00C271A9"/>
    <w:rsid w:val="00C302C0"/>
    <w:rsid w:val="00C319DD"/>
    <w:rsid w:val="00C35AB7"/>
    <w:rsid w:val="00C422BB"/>
    <w:rsid w:val="00C4682D"/>
    <w:rsid w:val="00C47792"/>
    <w:rsid w:val="00C57DCC"/>
    <w:rsid w:val="00C64585"/>
    <w:rsid w:val="00C646B5"/>
    <w:rsid w:val="00C67ED0"/>
    <w:rsid w:val="00C72723"/>
    <w:rsid w:val="00C75BDA"/>
    <w:rsid w:val="00C82003"/>
    <w:rsid w:val="00CA047F"/>
    <w:rsid w:val="00CB0A02"/>
    <w:rsid w:val="00CB270B"/>
    <w:rsid w:val="00CB42FE"/>
    <w:rsid w:val="00CB4F83"/>
    <w:rsid w:val="00CB5B21"/>
    <w:rsid w:val="00CC1FDE"/>
    <w:rsid w:val="00CC2C18"/>
    <w:rsid w:val="00CC3188"/>
    <w:rsid w:val="00CC4512"/>
    <w:rsid w:val="00CD5B5E"/>
    <w:rsid w:val="00CD6077"/>
    <w:rsid w:val="00CE0E27"/>
    <w:rsid w:val="00CE3712"/>
    <w:rsid w:val="00CE4ED6"/>
    <w:rsid w:val="00CF03F6"/>
    <w:rsid w:val="00CF05DC"/>
    <w:rsid w:val="00CF1237"/>
    <w:rsid w:val="00CF66C4"/>
    <w:rsid w:val="00D010B0"/>
    <w:rsid w:val="00D014AF"/>
    <w:rsid w:val="00D04E23"/>
    <w:rsid w:val="00D11CEE"/>
    <w:rsid w:val="00D15138"/>
    <w:rsid w:val="00D209D8"/>
    <w:rsid w:val="00D20A5D"/>
    <w:rsid w:val="00D30E93"/>
    <w:rsid w:val="00D457E0"/>
    <w:rsid w:val="00D457E3"/>
    <w:rsid w:val="00D61A94"/>
    <w:rsid w:val="00D6259F"/>
    <w:rsid w:val="00D64060"/>
    <w:rsid w:val="00D64E49"/>
    <w:rsid w:val="00D64F8C"/>
    <w:rsid w:val="00D663EB"/>
    <w:rsid w:val="00D66F34"/>
    <w:rsid w:val="00D72811"/>
    <w:rsid w:val="00D737C4"/>
    <w:rsid w:val="00D74379"/>
    <w:rsid w:val="00D750A2"/>
    <w:rsid w:val="00D8272D"/>
    <w:rsid w:val="00D950AE"/>
    <w:rsid w:val="00DA067A"/>
    <w:rsid w:val="00DA6713"/>
    <w:rsid w:val="00DA6BFE"/>
    <w:rsid w:val="00DB6E0C"/>
    <w:rsid w:val="00DC2A8A"/>
    <w:rsid w:val="00DC3B5D"/>
    <w:rsid w:val="00DD0398"/>
    <w:rsid w:val="00DD1D51"/>
    <w:rsid w:val="00DD1F42"/>
    <w:rsid w:val="00DD29BD"/>
    <w:rsid w:val="00DD45FE"/>
    <w:rsid w:val="00DD58AE"/>
    <w:rsid w:val="00DF320E"/>
    <w:rsid w:val="00E0237A"/>
    <w:rsid w:val="00E05556"/>
    <w:rsid w:val="00E0667A"/>
    <w:rsid w:val="00E222B9"/>
    <w:rsid w:val="00E2328F"/>
    <w:rsid w:val="00E243CD"/>
    <w:rsid w:val="00E269C8"/>
    <w:rsid w:val="00E312F5"/>
    <w:rsid w:val="00E34642"/>
    <w:rsid w:val="00E34731"/>
    <w:rsid w:val="00E53F23"/>
    <w:rsid w:val="00E63604"/>
    <w:rsid w:val="00E65127"/>
    <w:rsid w:val="00E67CBF"/>
    <w:rsid w:val="00E706E8"/>
    <w:rsid w:val="00E73FE2"/>
    <w:rsid w:val="00E76DA5"/>
    <w:rsid w:val="00E80013"/>
    <w:rsid w:val="00E8111C"/>
    <w:rsid w:val="00E8194E"/>
    <w:rsid w:val="00E82373"/>
    <w:rsid w:val="00E85AEE"/>
    <w:rsid w:val="00E87B78"/>
    <w:rsid w:val="00E915D7"/>
    <w:rsid w:val="00E93082"/>
    <w:rsid w:val="00EA1D23"/>
    <w:rsid w:val="00EA3D21"/>
    <w:rsid w:val="00EB7E88"/>
    <w:rsid w:val="00EC0CCA"/>
    <w:rsid w:val="00EC7D44"/>
    <w:rsid w:val="00ED08F2"/>
    <w:rsid w:val="00ED26CC"/>
    <w:rsid w:val="00EE177F"/>
    <w:rsid w:val="00EE4892"/>
    <w:rsid w:val="00EF392B"/>
    <w:rsid w:val="00EF62CE"/>
    <w:rsid w:val="00EF6F25"/>
    <w:rsid w:val="00F0039F"/>
    <w:rsid w:val="00F036AE"/>
    <w:rsid w:val="00F05FED"/>
    <w:rsid w:val="00F071FA"/>
    <w:rsid w:val="00F078FB"/>
    <w:rsid w:val="00F117EE"/>
    <w:rsid w:val="00F20555"/>
    <w:rsid w:val="00F212DE"/>
    <w:rsid w:val="00F26871"/>
    <w:rsid w:val="00F2793F"/>
    <w:rsid w:val="00F31CDF"/>
    <w:rsid w:val="00F32297"/>
    <w:rsid w:val="00F33E03"/>
    <w:rsid w:val="00F37885"/>
    <w:rsid w:val="00F403B3"/>
    <w:rsid w:val="00F46D97"/>
    <w:rsid w:val="00F47DA0"/>
    <w:rsid w:val="00F528DF"/>
    <w:rsid w:val="00F547F5"/>
    <w:rsid w:val="00F5547B"/>
    <w:rsid w:val="00F57493"/>
    <w:rsid w:val="00F57DF9"/>
    <w:rsid w:val="00F61F81"/>
    <w:rsid w:val="00F71CD6"/>
    <w:rsid w:val="00F72616"/>
    <w:rsid w:val="00F7723A"/>
    <w:rsid w:val="00F8117A"/>
    <w:rsid w:val="00F84710"/>
    <w:rsid w:val="00F86028"/>
    <w:rsid w:val="00FA03AC"/>
    <w:rsid w:val="00FA2978"/>
    <w:rsid w:val="00FA3CC8"/>
    <w:rsid w:val="00FA4C9D"/>
    <w:rsid w:val="00FA5F40"/>
    <w:rsid w:val="00FA6840"/>
    <w:rsid w:val="00FA71F8"/>
    <w:rsid w:val="00FA740F"/>
    <w:rsid w:val="00FB3DCC"/>
    <w:rsid w:val="00FB6F8A"/>
    <w:rsid w:val="00FC0D20"/>
    <w:rsid w:val="00FC4650"/>
    <w:rsid w:val="00FC4D16"/>
    <w:rsid w:val="00FD35B2"/>
    <w:rsid w:val="00FD4BD1"/>
    <w:rsid w:val="00FD5D74"/>
    <w:rsid w:val="00FD5FA0"/>
    <w:rsid w:val="00FE2E3F"/>
    <w:rsid w:val="00FE3877"/>
    <w:rsid w:val="00FE4F80"/>
    <w:rsid w:val="1EFCCC62"/>
    <w:rsid w:val="2AF1C1AD"/>
    <w:rsid w:val="5677D903"/>
    <w:rsid w:val="6781BFC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en-GB"/>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330BD1"/>
    <w:rPr>
      <w:color w:val="605E5C"/>
      <w:shd w:val="clear" w:color="auto" w:fill="E1DFDD"/>
    </w:rPr>
  </w:style>
  <w:style w:type="character" w:styleId="FollowedHyperlink">
    <w:name w:val="FollowedHyperlink"/>
    <w:basedOn w:val="DefaultParagraphFont"/>
    <w:uiPriority w:val="99"/>
    <w:semiHidden/>
    <w:unhideWhenUsed/>
    <w:rsid w:val="00D66F34"/>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rebuchet MS" w:hAnsi="Trebuchet MS"/>
      <w:sz w:val="20"/>
      <w:szCs w:val="20"/>
      <w:lang w:val="ro-RO"/>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64E49"/>
    <w:pPr>
      <w:spacing w:after="0" w:line="240" w:lineRule="auto"/>
    </w:pPr>
    <w:rPr>
      <w:rFonts w:ascii="Trebuchet MS" w:hAnsi="Trebuchet MS"/>
      <w:sz w:val="24"/>
      <w:lang w:val="ro-RO"/>
    </w:rPr>
  </w:style>
  <w:style w:type="paragraph" w:styleId="CommentSubject">
    <w:name w:val="annotation subject"/>
    <w:basedOn w:val="CommentText"/>
    <w:next w:val="CommentText"/>
    <w:link w:val="CommentSubjectChar"/>
    <w:uiPriority w:val="99"/>
    <w:semiHidden/>
    <w:unhideWhenUsed/>
    <w:rsid w:val="00533751"/>
    <w:rPr>
      <w:b/>
      <w:bCs/>
    </w:rPr>
  </w:style>
  <w:style w:type="character" w:customStyle="1" w:styleId="CommentSubjectChar">
    <w:name w:val="Comment Subject Char"/>
    <w:basedOn w:val="CommentTextChar"/>
    <w:link w:val="CommentSubject"/>
    <w:uiPriority w:val="99"/>
    <w:semiHidden/>
    <w:rsid w:val="00533751"/>
    <w:rPr>
      <w:rFonts w:ascii="Trebuchet MS" w:hAnsi="Trebuchet MS"/>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4786591">
      <w:bodyDiv w:val="1"/>
      <w:marLeft w:val="0"/>
      <w:marRight w:val="0"/>
      <w:marTop w:val="0"/>
      <w:marBottom w:val="0"/>
      <w:divBdr>
        <w:top w:val="none" w:sz="0" w:space="0" w:color="auto"/>
        <w:left w:val="none" w:sz="0" w:space="0" w:color="auto"/>
        <w:bottom w:val="none" w:sz="0" w:space="0" w:color="auto"/>
        <w:right w:val="none" w:sz="0" w:space="0" w:color="auto"/>
      </w:divBdr>
    </w:div>
    <w:div w:id="417286517">
      <w:bodyDiv w:val="1"/>
      <w:marLeft w:val="0"/>
      <w:marRight w:val="0"/>
      <w:marTop w:val="0"/>
      <w:marBottom w:val="0"/>
      <w:divBdr>
        <w:top w:val="none" w:sz="0" w:space="0" w:color="auto"/>
        <w:left w:val="none" w:sz="0" w:space="0" w:color="auto"/>
        <w:bottom w:val="none" w:sz="0" w:space="0" w:color="auto"/>
        <w:right w:val="none" w:sz="0" w:space="0" w:color="auto"/>
      </w:divBdr>
      <w:divsChild>
        <w:div w:id="1182626501">
          <w:marLeft w:val="0"/>
          <w:marRight w:val="0"/>
          <w:marTop w:val="0"/>
          <w:marBottom w:val="0"/>
          <w:divBdr>
            <w:top w:val="none" w:sz="0" w:space="0" w:color="auto"/>
            <w:left w:val="none" w:sz="0" w:space="0" w:color="auto"/>
            <w:bottom w:val="none" w:sz="0" w:space="0" w:color="auto"/>
            <w:right w:val="none" w:sz="0" w:space="0" w:color="auto"/>
          </w:divBdr>
          <w:divsChild>
            <w:div w:id="834883364">
              <w:marLeft w:val="0"/>
              <w:marRight w:val="0"/>
              <w:marTop w:val="0"/>
              <w:marBottom w:val="0"/>
              <w:divBdr>
                <w:top w:val="none" w:sz="0" w:space="0" w:color="auto"/>
                <w:left w:val="none" w:sz="0" w:space="0" w:color="auto"/>
                <w:bottom w:val="none" w:sz="0" w:space="0" w:color="auto"/>
                <w:right w:val="none" w:sz="0" w:space="0" w:color="auto"/>
              </w:divBdr>
              <w:divsChild>
                <w:div w:id="1429694316">
                  <w:marLeft w:val="0"/>
                  <w:marRight w:val="0"/>
                  <w:marTop w:val="0"/>
                  <w:marBottom w:val="0"/>
                  <w:divBdr>
                    <w:top w:val="none" w:sz="0" w:space="0" w:color="auto"/>
                    <w:left w:val="none" w:sz="0" w:space="0" w:color="auto"/>
                    <w:bottom w:val="none" w:sz="0" w:space="0" w:color="auto"/>
                    <w:right w:val="none" w:sz="0" w:space="0" w:color="auto"/>
                  </w:divBdr>
                  <w:divsChild>
                    <w:div w:id="431780167">
                      <w:marLeft w:val="0"/>
                      <w:marRight w:val="0"/>
                      <w:marTop w:val="0"/>
                      <w:marBottom w:val="0"/>
                      <w:divBdr>
                        <w:top w:val="none" w:sz="0" w:space="0" w:color="auto"/>
                        <w:left w:val="none" w:sz="0" w:space="0" w:color="auto"/>
                        <w:bottom w:val="none" w:sz="0" w:space="0" w:color="auto"/>
                        <w:right w:val="none" w:sz="0" w:space="0" w:color="auto"/>
                      </w:divBdr>
                      <w:divsChild>
                        <w:div w:id="1790051853">
                          <w:marLeft w:val="0"/>
                          <w:marRight w:val="0"/>
                          <w:marTop w:val="0"/>
                          <w:marBottom w:val="0"/>
                          <w:divBdr>
                            <w:top w:val="none" w:sz="0" w:space="0" w:color="auto"/>
                            <w:left w:val="none" w:sz="0" w:space="0" w:color="auto"/>
                            <w:bottom w:val="none" w:sz="0" w:space="0" w:color="auto"/>
                            <w:right w:val="none" w:sz="0" w:space="0" w:color="auto"/>
                          </w:divBdr>
                          <w:divsChild>
                            <w:div w:id="1798257511">
                              <w:marLeft w:val="0"/>
                              <w:marRight w:val="0"/>
                              <w:marTop w:val="0"/>
                              <w:marBottom w:val="0"/>
                              <w:divBdr>
                                <w:top w:val="none" w:sz="0" w:space="0" w:color="auto"/>
                                <w:left w:val="none" w:sz="0" w:space="0" w:color="auto"/>
                                <w:bottom w:val="none" w:sz="0" w:space="0" w:color="auto"/>
                                <w:right w:val="none" w:sz="0" w:space="0" w:color="auto"/>
                              </w:divBdr>
                              <w:divsChild>
                                <w:div w:id="2974633">
                                  <w:marLeft w:val="0"/>
                                  <w:marRight w:val="0"/>
                                  <w:marTop w:val="0"/>
                                  <w:marBottom w:val="0"/>
                                  <w:divBdr>
                                    <w:top w:val="none" w:sz="0" w:space="0" w:color="auto"/>
                                    <w:left w:val="none" w:sz="0" w:space="0" w:color="auto"/>
                                    <w:bottom w:val="none" w:sz="0" w:space="0" w:color="auto"/>
                                    <w:right w:val="none" w:sz="0" w:space="0" w:color="auto"/>
                                  </w:divBdr>
                                  <w:divsChild>
                                    <w:div w:id="1563641984">
                                      <w:marLeft w:val="0"/>
                                      <w:marRight w:val="0"/>
                                      <w:marTop w:val="0"/>
                                      <w:marBottom w:val="0"/>
                                      <w:divBdr>
                                        <w:top w:val="none" w:sz="0" w:space="0" w:color="auto"/>
                                        <w:left w:val="none" w:sz="0" w:space="0" w:color="auto"/>
                                        <w:bottom w:val="none" w:sz="0" w:space="0" w:color="auto"/>
                                        <w:right w:val="none" w:sz="0" w:space="0" w:color="auto"/>
                                      </w:divBdr>
                                      <w:divsChild>
                                        <w:div w:id="1607694220">
                                          <w:marLeft w:val="0"/>
                                          <w:marRight w:val="0"/>
                                          <w:marTop w:val="0"/>
                                          <w:marBottom w:val="0"/>
                                          <w:divBdr>
                                            <w:top w:val="none" w:sz="0" w:space="0" w:color="auto"/>
                                            <w:left w:val="none" w:sz="0" w:space="0" w:color="auto"/>
                                            <w:bottom w:val="none" w:sz="0" w:space="0" w:color="auto"/>
                                            <w:right w:val="none" w:sz="0" w:space="0" w:color="auto"/>
                                          </w:divBdr>
                                          <w:divsChild>
                                            <w:div w:id="1606618959">
                                              <w:marLeft w:val="0"/>
                                              <w:marRight w:val="0"/>
                                              <w:marTop w:val="0"/>
                                              <w:marBottom w:val="0"/>
                                              <w:divBdr>
                                                <w:top w:val="none" w:sz="0" w:space="0" w:color="auto"/>
                                                <w:left w:val="none" w:sz="0" w:space="0" w:color="auto"/>
                                                <w:bottom w:val="none" w:sz="0" w:space="0" w:color="auto"/>
                                                <w:right w:val="none" w:sz="0" w:space="0" w:color="auto"/>
                                              </w:divBdr>
                                              <w:divsChild>
                                                <w:div w:id="1469931963">
                                                  <w:marLeft w:val="0"/>
                                                  <w:marRight w:val="0"/>
                                                  <w:marTop w:val="0"/>
                                                  <w:marBottom w:val="0"/>
                                                  <w:divBdr>
                                                    <w:top w:val="none" w:sz="0" w:space="0" w:color="auto"/>
                                                    <w:left w:val="none" w:sz="0" w:space="0" w:color="auto"/>
                                                    <w:bottom w:val="none" w:sz="0" w:space="0" w:color="auto"/>
                                                    <w:right w:val="none" w:sz="0" w:space="0" w:color="auto"/>
                                                  </w:divBdr>
                                                  <w:divsChild>
                                                    <w:div w:id="786196987">
                                                      <w:marLeft w:val="0"/>
                                                      <w:marRight w:val="0"/>
                                                      <w:marTop w:val="0"/>
                                                      <w:marBottom w:val="0"/>
                                                      <w:divBdr>
                                                        <w:top w:val="none" w:sz="0" w:space="0" w:color="auto"/>
                                                        <w:left w:val="none" w:sz="0" w:space="0" w:color="auto"/>
                                                        <w:bottom w:val="none" w:sz="0" w:space="0" w:color="auto"/>
                                                        <w:right w:val="none" w:sz="0" w:space="0" w:color="auto"/>
                                                      </w:divBdr>
                                                      <w:divsChild>
                                                        <w:div w:id="1905096547">
                                                          <w:marLeft w:val="0"/>
                                                          <w:marRight w:val="0"/>
                                                          <w:marTop w:val="0"/>
                                                          <w:marBottom w:val="0"/>
                                                          <w:divBdr>
                                                            <w:top w:val="none" w:sz="0" w:space="0" w:color="auto"/>
                                                            <w:left w:val="none" w:sz="0" w:space="0" w:color="auto"/>
                                                            <w:bottom w:val="none" w:sz="0" w:space="0" w:color="auto"/>
                                                            <w:right w:val="none" w:sz="0" w:space="0" w:color="auto"/>
                                                          </w:divBdr>
                                                          <w:divsChild>
                                                            <w:div w:id="1753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13310951">
      <w:bodyDiv w:val="1"/>
      <w:marLeft w:val="0"/>
      <w:marRight w:val="0"/>
      <w:marTop w:val="0"/>
      <w:marBottom w:val="0"/>
      <w:divBdr>
        <w:top w:val="none" w:sz="0" w:space="0" w:color="auto"/>
        <w:left w:val="none" w:sz="0" w:space="0" w:color="auto"/>
        <w:bottom w:val="none" w:sz="0" w:space="0" w:color="auto"/>
        <w:right w:val="none" w:sz="0" w:space="0" w:color="auto"/>
      </w:divBdr>
      <w:divsChild>
        <w:div w:id="1898323222">
          <w:marLeft w:val="0"/>
          <w:marRight w:val="0"/>
          <w:marTop w:val="0"/>
          <w:marBottom w:val="0"/>
          <w:divBdr>
            <w:top w:val="none" w:sz="0" w:space="0" w:color="auto"/>
            <w:left w:val="none" w:sz="0" w:space="0" w:color="auto"/>
            <w:bottom w:val="none" w:sz="0" w:space="0" w:color="auto"/>
            <w:right w:val="none" w:sz="0" w:space="0" w:color="auto"/>
          </w:divBdr>
          <w:divsChild>
            <w:div w:id="1639191576">
              <w:marLeft w:val="0"/>
              <w:marRight w:val="0"/>
              <w:marTop w:val="0"/>
              <w:marBottom w:val="0"/>
              <w:divBdr>
                <w:top w:val="none" w:sz="0" w:space="0" w:color="auto"/>
                <w:left w:val="none" w:sz="0" w:space="0" w:color="auto"/>
                <w:bottom w:val="none" w:sz="0" w:space="0" w:color="auto"/>
                <w:right w:val="none" w:sz="0" w:space="0" w:color="auto"/>
              </w:divBdr>
              <w:divsChild>
                <w:div w:id="1276980747">
                  <w:marLeft w:val="0"/>
                  <w:marRight w:val="0"/>
                  <w:marTop w:val="0"/>
                  <w:marBottom w:val="0"/>
                  <w:divBdr>
                    <w:top w:val="none" w:sz="0" w:space="0" w:color="auto"/>
                    <w:left w:val="none" w:sz="0" w:space="0" w:color="auto"/>
                    <w:bottom w:val="none" w:sz="0" w:space="0" w:color="auto"/>
                    <w:right w:val="none" w:sz="0" w:space="0" w:color="auto"/>
                  </w:divBdr>
                  <w:divsChild>
                    <w:div w:id="1664776482">
                      <w:marLeft w:val="0"/>
                      <w:marRight w:val="0"/>
                      <w:marTop w:val="0"/>
                      <w:marBottom w:val="0"/>
                      <w:divBdr>
                        <w:top w:val="none" w:sz="0" w:space="0" w:color="auto"/>
                        <w:left w:val="none" w:sz="0" w:space="0" w:color="auto"/>
                        <w:bottom w:val="none" w:sz="0" w:space="0" w:color="auto"/>
                        <w:right w:val="none" w:sz="0" w:space="0" w:color="auto"/>
                      </w:divBdr>
                      <w:divsChild>
                        <w:div w:id="1022708524">
                          <w:marLeft w:val="0"/>
                          <w:marRight w:val="0"/>
                          <w:marTop w:val="0"/>
                          <w:marBottom w:val="0"/>
                          <w:divBdr>
                            <w:top w:val="none" w:sz="0" w:space="0" w:color="auto"/>
                            <w:left w:val="none" w:sz="0" w:space="0" w:color="auto"/>
                            <w:bottom w:val="none" w:sz="0" w:space="0" w:color="auto"/>
                            <w:right w:val="none" w:sz="0" w:space="0" w:color="auto"/>
                          </w:divBdr>
                          <w:divsChild>
                            <w:div w:id="1735351064">
                              <w:marLeft w:val="0"/>
                              <w:marRight w:val="0"/>
                              <w:marTop w:val="0"/>
                              <w:marBottom w:val="0"/>
                              <w:divBdr>
                                <w:top w:val="none" w:sz="0" w:space="0" w:color="auto"/>
                                <w:left w:val="none" w:sz="0" w:space="0" w:color="auto"/>
                                <w:bottom w:val="none" w:sz="0" w:space="0" w:color="auto"/>
                                <w:right w:val="none" w:sz="0" w:space="0" w:color="auto"/>
                              </w:divBdr>
                              <w:divsChild>
                                <w:div w:id="1844009819">
                                  <w:marLeft w:val="0"/>
                                  <w:marRight w:val="0"/>
                                  <w:marTop w:val="0"/>
                                  <w:marBottom w:val="0"/>
                                  <w:divBdr>
                                    <w:top w:val="none" w:sz="0" w:space="0" w:color="auto"/>
                                    <w:left w:val="none" w:sz="0" w:space="0" w:color="auto"/>
                                    <w:bottom w:val="none" w:sz="0" w:space="0" w:color="auto"/>
                                    <w:right w:val="none" w:sz="0" w:space="0" w:color="auto"/>
                                  </w:divBdr>
                                  <w:divsChild>
                                    <w:div w:id="654189600">
                                      <w:marLeft w:val="0"/>
                                      <w:marRight w:val="0"/>
                                      <w:marTop w:val="0"/>
                                      <w:marBottom w:val="0"/>
                                      <w:divBdr>
                                        <w:top w:val="none" w:sz="0" w:space="0" w:color="auto"/>
                                        <w:left w:val="none" w:sz="0" w:space="0" w:color="auto"/>
                                        <w:bottom w:val="none" w:sz="0" w:space="0" w:color="auto"/>
                                        <w:right w:val="none" w:sz="0" w:space="0" w:color="auto"/>
                                      </w:divBdr>
                                      <w:divsChild>
                                        <w:div w:id="1576553078">
                                          <w:marLeft w:val="0"/>
                                          <w:marRight w:val="0"/>
                                          <w:marTop w:val="0"/>
                                          <w:marBottom w:val="0"/>
                                          <w:divBdr>
                                            <w:top w:val="none" w:sz="0" w:space="0" w:color="auto"/>
                                            <w:left w:val="none" w:sz="0" w:space="0" w:color="auto"/>
                                            <w:bottom w:val="none" w:sz="0" w:space="0" w:color="auto"/>
                                            <w:right w:val="none" w:sz="0" w:space="0" w:color="auto"/>
                                          </w:divBdr>
                                          <w:divsChild>
                                            <w:div w:id="530261878">
                                              <w:marLeft w:val="0"/>
                                              <w:marRight w:val="0"/>
                                              <w:marTop w:val="0"/>
                                              <w:marBottom w:val="0"/>
                                              <w:divBdr>
                                                <w:top w:val="none" w:sz="0" w:space="0" w:color="auto"/>
                                                <w:left w:val="none" w:sz="0" w:space="0" w:color="auto"/>
                                                <w:bottom w:val="none" w:sz="0" w:space="0" w:color="auto"/>
                                                <w:right w:val="none" w:sz="0" w:space="0" w:color="auto"/>
                                              </w:divBdr>
                                              <w:divsChild>
                                                <w:div w:id="2052418078">
                                                  <w:marLeft w:val="0"/>
                                                  <w:marRight w:val="0"/>
                                                  <w:marTop w:val="0"/>
                                                  <w:marBottom w:val="0"/>
                                                  <w:divBdr>
                                                    <w:top w:val="none" w:sz="0" w:space="0" w:color="auto"/>
                                                    <w:left w:val="none" w:sz="0" w:space="0" w:color="auto"/>
                                                    <w:bottom w:val="none" w:sz="0" w:space="0" w:color="auto"/>
                                                    <w:right w:val="none" w:sz="0" w:space="0" w:color="auto"/>
                                                  </w:divBdr>
                                                  <w:divsChild>
                                                    <w:div w:id="1563832426">
                                                      <w:marLeft w:val="0"/>
                                                      <w:marRight w:val="0"/>
                                                      <w:marTop w:val="0"/>
                                                      <w:marBottom w:val="0"/>
                                                      <w:divBdr>
                                                        <w:top w:val="none" w:sz="0" w:space="0" w:color="auto"/>
                                                        <w:left w:val="none" w:sz="0" w:space="0" w:color="auto"/>
                                                        <w:bottom w:val="none" w:sz="0" w:space="0" w:color="auto"/>
                                                        <w:right w:val="none" w:sz="0" w:space="0" w:color="auto"/>
                                                      </w:divBdr>
                                                      <w:divsChild>
                                                        <w:div w:id="1409114251">
                                                          <w:marLeft w:val="0"/>
                                                          <w:marRight w:val="0"/>
                                                          <w:marTop w:val="0"/>
                                                          <w:marBottom w:val="0"/>
                                                          <w:divBdr>
                                                            <w:top w:val="none" w:sz="0" w:space="0" w:color="auto"/>
                                                            <w:left w:val="none" w:sz="0" w:space="0" w:color="auto"/>
                                                            <w:bottom w:val="none" w:sz="0" w:space="0" w:color="auto"/>
                                                            <w:right w:val="none" w:sz="0" w:space="0" w:color="auto"/>
                                                          </w:divBdr>
                                                          <w:divsChild>
                                                            <w:div w:id="5376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59529385">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3419544">
      <w:bodyDiv w:val="1"/>
      <w:marLeft w:val="0"/>
      <w:marRight w:val="0"/>
      <w:marTop w:val="0"/>
      <w:marBottom w:val="0"/>
      <w:divBdr>
        <w:top w:val="none" w:sz="0" w:space="0" w:color="auto"/>
        <w:left w:val="none" w:sz="0" w:space="0" w:color="auto"/>
        <w:bottom w:val="none" w:sz="0" w:space="0" w:color="auto"/>
        <w:right w:val="none" w:sz="0" w:space="0" w:color="auto"/>
      </w:divBdr>
      <w:divsChild>
        <w:div w:id="1387292709">
          <w:marLeft w:val="0"/>
          <w:marRight w:val="0"/>
          <w:marTop w:val="0"/>
          <w:marBottom w:val="0"/>
          <w:divBdr>
            <w:top w:val="none" w:sz="0" w:space="0" w:color="auto"/>
            <w:left w:val="none" w:sz="0" w:space="0" w:color="auto"/>
            <w:bottom w:val="none" w:sz="0" w:space="0" w:color="auto"/>
            <w:right w:val="none" w:sz="0" w:space="0" w:color="auto"/>
          </w:divBdr>
          <w:divsChild>
            <w:div w:id="255328325">
              <w:marLeft w:val="0"/>
              <w:marRight w:val="0"/>
              <w:marTop w:val="0"/>
              <w:marBottom w:val="0"/>
              <w:divBdr>
                <w:top w:val="none" w:sz="0" w:space="0" w:color="auto"/>
                <w:left w:val="none" w:sz="0" w:space="0" w:color="auto"/>
                <w:bottom w:val="none" w:sz="0" w:space="0" w:color="auto"/>
                <w:right w:val="none" w:sz="0" w:space="0" w:color="auto"/>
              </w:divBdr>
              <w:divsChild>
                <w:div w:id="1283413742">
                  <w:marLeft w:val="0"/>
                  <w:marRight w:val="0"/>
                  <w:marTop w:val="0"/>
                  <w:marBottom w:val="0"/>
                  <w:divBdr>
                    <w:top w:val="none" w:sz="0" w:space="0" w:color="auto"/>
                    <w:left w:val="none" w:sz="0" w:space="0" w:color="auto"/>
                    <w:bottom w:val="none" w:sz="0" w:space="0" w:color="auto"/>
                    <w:right w:val="none" w:sz="0" w:space="0" w:color="auto"/>
                  </w:divBdr>
                  <w:divsChild>
                    <w:div w:id="1228300310">
                      <w:marLeft w:val="0"/>
                      <w:marRight w:val="0"/>
                      <w:marTop w:val="0"/>
                      <w:marBottom w:val="0"/>
                      <w:divBdr>
                        <w:top w:val="none" w:sz="0" w:space="0" w:color="auto"/>
                        <w:left w:val="none" w:sz="0" w:space="0" w:color="auto"/>
                        <w:bottom w:val="none" w:sz="0" w:space="0" w:color="auto"/>
                        <w:right w:val="none" w:sz="0" w:space="0" w:color="auto"/>
                      </w:divBdr>
                      <w:divsChild>
                        <w:div w:id="2079280128">
                          <w:marLeft w:val="0"/>
                          <w:marRight w:val="0"/>
                          <w:marTop w:val="0"/>
                          <w:marBottom w:val="0"/>
                          <w:divBdr>
                            <w:top w:val="none" w:sz="0" w:space="0" w:color="auto"/>
                            <w:left w:val="none" w:sz="0" w:space="0" w:color="auto"/>
                            <w:bottom w:val="none" w:sz="0" w:space="0" w:color="auto"/>
                            <w:right w:val="none" w:sz="0" w:space="0" w:color="auto"/>
                          </w:divBdr>
                          <w:divsChild>
                            <w:div w:id="138109802">
                              <w:marLeft w:val="0"/>
                              <w:marRight w:val="0"/>
                              <w:marTop w:val="0"/>
                              <w:marBottom w:val="0"/>
                              <w:divBdr>
                                <w:top w:val="none" w:sz="0" w:space="0" w:color="auto"/>
                                <w:left w:val="none" w:sz="0" w:space="0" w:color="auto"/>
                                <w:bottom w:val="none" w:sz="0" w:space="0" w:color="auto"/>
                                <w:right w:val="none" w:sz="0" w:space="0" w:color="auto"/>
                              </w:divBdr>
                              <w:divsChild>
                                <w:div w:id="1954633687">
                                  <w:marLeft w:val="0"/>
                                  <w:marRight w:val="0"/>
                                  <w:marTop w:val="0"/>
                                  <w:marBottom w:val="0"/>
                                  <w:divBdr>
                                    <w:top w:val="none" w:sz="0" w:space="0" w:color="auto"/>
                                    <w:left w:val="none" w:sz="0" w:space="0" w:color="auto"/>
                                    <w:bottom w:val="none" w:sz="0" w:space="0" w:color="auto"/>
                                    <w:right w:val="none" w:sz="0" w:space="0" w:color="auto"/>
                                  </w:divBdr>
                                  <w:divsChild>
                                    <w:div w:id="1329023454">
                                      <w:marLeft w:val="0"/>
                                      <w:marRight w:val="0"/>
                                      <w:marTop w:val="0"/>
                                      <w:marBottom w:val="0"/>
                                      <w:divBdr>
                                        <w:top w:val="none" w:sz="0" w:space="0" w:color="auto"/>
                                        <w:left w:val="none" w:sz="0" w:space="0" w:color="auto"/>
                                        <w:bottom w:val="none" w:sz="0" w:space="0" w:color="auto"/>
                                        <w:right w:val="none" w:sz="0" w:space="0" w:color="auto"/>
                                      </w:divBdr>
                                      <w:divsChild>
                                        <w:div w:id="817377592">
                                          <w:marLeft w:val="0"/>
                                          <w:marRight w:val="0"/>
                                          <w:marTop w:val="0"/>
                                          <w:marBottom w:val="0"/>
                                          <w:divBdr>
                                            <w:top w:val="none" w:sz="0" w:space="0" w:color="auto"/>
                                            <w:left w:val="none" w:sz="0" w:space="0" w:color="auto"/>
                                            <w:bottom w:val="none" w:sz="0" w:space="0" w:color="auto"/>
                                            <w:right w:val="none" w:sz="0" w:space="0" w:color="auto"/>
                                          </w:divBdr>
                                          <w:divsChild>
                                            <w:div w:id="1803499058">
                                              <w:marLeft w:val="0"/>
                                              <w:marRight w:val="0"/>
                                              <w:marTop w:val="0"/>
                                              <w:marBottom w:val="0"/>
                                              <w:divBdr>
                                                <w:top w:val="none" w:sz="0" w:space="0" w:color="auto"/>
                                                <w:left w:val="none" w:sz="0" w:space="0" w:color="auto"/>
                                                <w:bottom w:val="none" w:sz="0" w:space="0" w:color="auto"/>
                                                <w:right w:val="none" w:sz="0" w:space="0" w:color="auto"/>
                                              </w:divBdr>
                                              <w:divsChild>
                                                <w:div w:id="207035734">
                                                  <w:marLeft w:val="0"/>
                                                  <w:marRight w:val="0"/>
                                                  <w:marTop w:val="0"/>
                                                  <w:marBottom w:val="0"/>
                                                  <w:divBdr>
                                                    <w:top w:val="none" w:sz="0" w:space="0" w:color="auto"/>
                                                    <w:left w:val="none" w:sz="0" w:space="0" w:color="auto"/>
                                                    <w:bottom w:val="none" w:sz="0" w:space="0" w:color="auto"/>
                                                    <w:right w:val="none" w:sz="0" w:space="0" w:color="auto"/>
                                                  </w:divBdr>
                                                  <w:divsChild>
                                                    <w:div w:id="1024672036">
                                                      <w:marLeft w:val="0"/>
                                                      <w:marRight w:val="0"/>
                                                      <w:marTop w:val="0"/>
                                                      <w:marBottom w:val="0"/>
                                                      <w:divBdr>
                                                        <w:top w:val="none" w:sz="0" w:space="0" w:color="auto"/>
                                                        <w:left w:val="none" w:sz="0" w:space="0" w:color="auto"/>
                                                        <w:bottom w:val="none" w:sz="0" w:space="0" w:color="auto"/>
                                                        <w:right w:val="none" w:sz="0" w:space="0" w:color="auto"/>
                                                      </w:divBdr>
                                                      <w:divsChild>
                                                        <w:div w:id="1306010665">
                                                          <w:marLeft w:val="0"/>
                                                          <w:marRight w:val="0"/>
                                                          <w:marTop w:val="0"/>
                                                          <w:marBottom w:val="0"/>
                                                          <w:divBdr>
                                                            <w:top w:val="none" w:sz="0" w:space="0" w:color="auto"/>
                                                            <w:left w:val="none" w:sz="0" w:space="0" w:color="auto"/>
                                                            <w:bottom w:val="none" w:sz="0" w:space="0" w:color="auto"/>
                                                            <w:right w:val="none" w:sz="0" w:space="0" w:color="auto"/>
                                                          </w:divBdr>
                                                          <w:divsChild>
                                                            <w:div w:id="13785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isa.europa.eu/publications/cyber-europe-2018-after-action-repo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isa.europa.eu/topics/cyber-exercises/cyber-europe-programme/cyber-europe-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isa.europa.eu/topics/cyber-exercises/cyber-europe-programme/cyber-europe-2022" TargetMode="External"/><Relationship Id="rId5" Type="http://schemas.openxmlformats.org/officeDocument/2006/relationships/numbering" Target="numbering.xml"/><Relationship Id="rId15" Type="http://schemas.openxmlformats.org/officeDocument/2006/relationships/hyperlink" Target="mailto:press@enisa.europa.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dnsc.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1E43C0A19C94B8A7B57752AC57599" ma:contentTypeVersion="8" ma:contentTypeDescription="Create a new document." ma:contentTypeScope="" ma:versionID="7cdfe535091d90cc6a32810fce279fc7">
  <xsd:schema xmlns:xsd="http://www.w3.org/2001/XMLSchema" xmlns:xs="http://www.w3.org/2001/XMLSchema" xmlns:p="http://schemas.microsoft.com/office/2006/metadata/properties" xmlns:ns2="800a009d-6450-46e3-b282-29a8b94d6cf7" targetNamespace="http://schemas.microsoft.com/office/2006/metadata/properties" ma:root="true" ma:fieldsID="20ad02db6c1d5ab19b93fcdd8407d66d" ns2:_="">
    <xsd:import namespace="800a009d-6450-46e3-b282-29a8b94d6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a009d-6450-46e3-b282-29a8b94d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340B-8003-4A1D-A63A-F1F007D02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a009d-6450-46e3-b282-29a8b94d6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0D07-C1BD-4FFD-B7CD-44A6691B5E5E}">
  <ds:schemaRefs>
    <ds:schemaRef ds:uri="http://schemas.microsoft.com/office/2006/documentManagement/types"/>
    <ds:schemaRef ds:uri="http://www.w3.org/XML/1998/namespace"/>
    <ds:schemaRef ds:uri="http://purl.org/dc/elements/1.1/"/>
    <ds:schemaRef ds:uri="http://purl.org/dc/dcmitype/"/>
    <ds:schemaRef ds:uri="800a009d-6450-46e3-b282-29a8b94d6cf7"/>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4.xml><?xml version="1.0" encoding="utf-8"?>
<ds:datastoreItem xmlns:ds="http://schemas.openxmlformats.org/officeDocument/2006/customXml" ds:itemID="{0F207F0E-97EF-490A-BE72-BEC715C8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DNSC Comunicat de Presa</vt:lpstr>
    </vt:vector>
  </TitlesOfParts>
  <Manager>Dan Cimpean (CERT-RO)</Manager>
  <Company>DNSC</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15</cp:revision>
  <cp:lastPrinted>2022-06-09T12:06:00Z</cp:lastPrinted>
  <dcterms:created xsi:type="dcterms:W3CDTF">2022-06-09T10:28:00Z</dcterms:created>
  <dcterms:modified xsi:type="dcterms:W3CDTF">2022-06-09T12:06:00Z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0x01010035A1E43C0A19C94B8A7B57752AC57599</vt:lpwstr>
  </property>
</Properties>
</file>