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5005C" w14:textId="77777777" w:rsidR="005A3720" w:rsidRDefault="005A3720" w:rsidP="0085431B">
      <w:pPr>
        <w:rPr>
          <w:b/>
          <w:bCs/>
          <w:lang w:val="ro-RO"/>
        </w:rPr>
      </w:pPr>
    </w:p>
    <w:p w14:paraId="381CBC29" w14:textId="51A27EBD" w:rsidR="0085431B" w:rsidRPr="005A3720" w:rsidRDefault="0085431B" w:rsidP="0085431B">
      <w:pPr>
        <w:rPr>
          <w:b/>
          <w:bCs/>
          <w:lang w:val="ro-RO"/>
        </w:rPr>
      </w:pPr>
      <w:r w:rsidRPr="005A3720">
        <w:rPr>
          <w:b/>
          <w:bCs/>
          <w:lang w:val="ro-RO"/>
        </w:rPr>
        <w:t>Comunicat de presă</w:t>
      </w:r>
    </w:p>
    <w:p w14:paraId="65263CFB" w14:textId="308612ED" w:rsidR="0085431B" w:rsidRPr="005A3720" w:rsidRDefault="0085431B" w:rsidP="0085431B">
      <w:pPr>
        <w:rPr>
          <w:b/>
          <w:bCs/>
          <w:lang w:val="ro-RO"/>
        </w:rPr>
      </w:pPr>
      <w:r w:rsidRPr="005A3720">
        <w:rPr>
          <w:b/>
          <w:bCs/>
          <w:lang w:val="ro-RO"/>
        </w:rPr>
        <w:t xml:space="preserve">Consorțiul DYNABIC </w:t>
      </w:r>
      <w:r w:rsidR="00F74F9B">
        <w:rPr>
          <w:b/>
          <w:bCs/>
          <w:lang w:val="ro-RO"/>
        </w:rPr>
        <w:t xml:space="preserve">a </w:t>
      </w:r>
      <w:proofErr w:type="spellStart"/>
      <w:r w:rsidRPr="005A3720">
        <w:rPr>
          <w:b/>
          <w:bCs/>
          <w:lang w:val="ro-RO"/>
        </w:rPr>
        <w:t>organizeaz</w:t>
      </w:r>
      <w:r w:rsidR="00F74F9B">
        <w:rPr>
          <w:b/>
          <w:bCs/>
          <w:lang w:val="ro-RO"/>
        </w:rPr>
        <w:t>at</w:t>
      </w:r>
      <w:proofErr w:type="spellEnd"/>
      <w:r w:rsidRPr="005A3720">
        <w:rPr>
          <w:b/>
          <w:bCs/>
          <w:lang w:val="ro-RO"/>
        </w:rPr>
        <w:t xml:space="preserve"> cu succes ședința de lansare în perioada 13-14 decembrie 2022*</w:t>
      </w:r>
    </w:p>
    <w:p w14:paraId="7CF9E93A" w14:textId="492BF9B4" w:rsidR="0085431B" w:rsidRPr="005A3720" w:rsidRDefault="0085431B" w:rsidP="007F0420">
      <w:pPr>
        <w:jc w:val="both"/>
        <w:rPr>
          <w:lang w:val="ro-RO"/>
        </w:rPr>
      </w:pPr>
      <w:r w:rsidRPr="005A3720">
        <w:rPr>
          <w:lang w:val="ro-RO"/>
        </w:rPr>
        <w:t xml:space="preserve">Bilbao, 03.02.2023. Proiectul </w:t>
      </w:r>
      <w:proofErr w:type="spellStart"/>
      <w:r w:rsidRPr="005A3720">
        <w:rPr>
          <w:lang w:val="ro-RO"/>
        </w:rPr>
        <w:t>Horizo</w:t>
      </w:r>
      <w:r w:rsidR="00F74F9B">
        <w:rPr>
          <w:lang w:val="ro-RO"/>
        </w:rPr>
        <w:t>a</w:t>
      </w:r>
      <w:r w:rsidRPr="005A3720">
        <w:rPr>
          <w:lang w:val="ro-RO"/>
        </w:rPr>
        <w:t>n</w:t>
      </w:r>
      <w:proofErr w:type="spellEnd"/>
      <w:r w:rsidRPr="005A3720">
        <w:rPr>
          <w:lang w:val="ro-RO"/>
        </w:rPr>
        <w:t xml:space="preserve"> Europe </w:t>
      </w:r>
      <w:r w:rsidRPr="005A3720">
        <w:rPr>
          <w:b/>
          <w:bCs/>
          <w:lang w:val="ro-RO"/>
        </w:rPr>
        <w:t>DYNABIC (</w:t>
      </w:r>
      <w:proofErr w:type="spellStart"/>
      <w:r w:rsidRPr="005A3720">
        <w:rPr>
          <w:b/>
          <w:bCs/>
          <w:lang w:val="ro-RO"/>
        </w:rPr>
        <w:t>Dynamic</w:t>
      </w:r>
      <w:proofErr w:type="spellEnd"/>
      <w:r w:rsidRPr="005A3720">
        <w:rPr>
          <w:b/>
          <w:bCs/>
          <w:lang w:val="ro-RO"/>
        </w:rPr>
        <w:t xml:space="preserve"> business continuity of critical infrastructures on top of adaptive multi-level cybersecurity)</w:t>
      </w:r>
      <w:r w:rsidRPr="005A3720">
        <w:rPr>
          <w:lang w:val="ro-RO"/>
        </w:rPr>
        <w:t xml:space="preserve"> (</w:t>
      </w:r>
      <w:hyperlink r:id="rId10" w:history="1">
        <w:r w:rsidRPr="005A3720">
          <w:rPr>
            <w:rStyle w:val="Hyperlink"/>
            <w:lang w:val="ro-RO"/>
          </w:rPr>
          <w:t>https://dynabic.eu/</w:t>
        </w:r>
      </w:hyperlink>
      <w:r w:rsidRPr="005A3720">
        <w:rPr>
          <w:lang w:val="ro-RO"/>
        </w:rPr>
        <w:t>) a organizat cu succes întâlnirea de lansare a proiectului</w:t>
      </w:r>
      <w:r w:rsidR="00F74F9B">
        <w:rPr>
          <w:lang w:val="ro-RO"/>
        </w:rPr>
        <w:t>,</w:t>
      </w:r>
      <w:r w:rsidRPr="005A3720">
        <w:rPr>
          <w:lang w:val="ro-RO"/>
        </w:rPr>
        <w:t xml:space="preserve"> în perioada 13-14 decembrie 2022. Întâlnirea a avut loc în format hibrid la sediul Tecnalia, lângă orașul Bilbao, și online, cu participarea tuturor partenerilor consorțiului.</w:t>
      </w:r>
    </w:p>
    <w:p w14:paraId="1EE3B690" w14:textId="2B9D59AE" w:rsidR="0085431B" w:rsidRPr="005A3720" w:rsidRDefault="0085431B" w:rsidP="007F0420">
      <w:pPr>
        <w:jc w:val="both"/>
        <w:rPr>
          <w:lang w:val="ro-RO"/>
        </w:rPr>
      </w:pPr>
      <w:r w:rsidRPr="005A3720">
        <w:rPr>
          <w:lang w:val="ro-RO"/>
        </w:rPr>
        <w:t xml:space="preserve">Derulat pe o perioadă de 36 de luni, proiectul DYNABIC va furniza Cadrul DYNABIC care va permite Operatorilor Serviciilor Esențiale (OES) să prezică, să evalueze cantitativ și să atenueze în timp real riscurile de continuitate a afacerii și potențialele efecte în cascadă ale acestora. În plus, va permite adaptarea autonomă dinamică a infrastructurilor critice pentru a îndeplini obiectivele de </w:t>
      </w:r>
      <w:r w:rsidR="00F74F9B">
        <w:rPr>
          <w:lang w:val="ro-RO"/>
        </w:rPr>
        <w:t>r</w:t>
      </w:r>
      <w:bookmarkStart w:id="0" w:name="_GoBack"/>
      <w:bookmarkEnd w:id="0"/>
      <w:r w:rsidRPr="005A3720">
        <w:rPr>
          <w:lang w:val="ro-RO"/>
        </w:rPr>
        <w:t>eziliență prin optimizarea și orchestrarea automată a strategiilor de răspuns.</w:t>
      </w:r>
    </w:p>
    <w:p w14:paraId="5E537E22" w14:textId="77777777" w:rsidR="0085431B" w:rsidRPr="005A3720" w:rsidRDefault="0085431B" w:rsidP="0085431B">
      <w:pPr>
        <w:jc w:val="both"/>
        <w:rPr>
          <w:lang w:val="ro-RO"/>
        </w:rPr>
      </w:pPr>
      <w:r w:rsidRPr="005A3720">
        <w:rPr>
          <w:lang w:val="ro-RO"/>
        </w:rPr>
        <w:t xml:space="preserve">Pentru a face acest lucru, DYNABIC va elabora conceptul DYNABIC </w:t>
      </w:r>
      <w:r w:rsidRPr="005A3720">
        <w:rPr>
          <w:b/>
          <w:bCs/>
          <w:lang w:val="ro-RO"/>
        </w:rPr>
        <w:t>Multi-Aspect Digital Twin</w:t>
      </w:r>
      <w:r w:rsidRPr="005A3720">
        <w:rPr>
          <w:lang w:val="ro-RO"/>
        </w:rPr>
        <w:t xml:space="preserve"> și va construi soluții de reziliență pentru infrastructurile critice pe lângă utilizarea MADT, cu accent special pe incidentele și atacurile de </w:t>
      </w:r>
      <w:r w:rsidRPr="005A3720">
        <w:rPr>
          <w:b/>
          <w:bCs/>
          <w:lang w:val="ro-RO"/>
        </w:rPr>
        <w:t>securitate cibernetică</w:t>
      </w:r>
      <w:r w:rsidRPr="005A3720">
        <w:rPr>
          <w:lang w:val="ro-RO"/>
        </w:rPr>
        <w:t>. MADT va permite efectuarea de analize și previziuni cu privire la potențialele întreruperi de afaceri și propagarea acestora în infrastructuri critice, care pot fi conectate la alte infrastructuri critice din același domeniu sau în cross-domain.</w:t>
      </w:r>
    </w:p>
    <w:p w14:paraId="441AD410" w14:textId="77777777" w:rsidR="0085431B" w:rsidRPr="005A3720" w:rsidRDefault="0085431B" w:rsidP="0085431B">
      <w:pPr>
        <w:jc w:val="both"/>
        <w:rPr>
          <w:lang w:val="ro-RO"/>
        </w:rPr>
      </w:pPr>
      <w:r w:rsidRPr="005A3720">
        <w:rPr>
          <w:lang w:val="ro-RO"/>
        </w:rPr>
        <w:t>Cadrul DYNABIC va fi validat în două tipuri de demonstrații:</w:t>
      </w:r>
    </w:p>
    <w:p w14:paraId="5446515D" w14:textId="63CC143E" w:rsidR="0085431B" w:rsidRPr="005A3720" w:rsidRDefault="0085431B" w:rsidP="0085431B">
      <w:pPr>
        <w:jc w:val="both"/>
        <w:rPr>
          <w:lang w:val="ro-RO"/>
        </w:rPr>
      </w:pPr>
      <w:r w:rsidRPr="005A3720">
        <w:rPr>
          <w:lang w:val="ro-RO"/>
        </w:rPr>
        <w:t>i) Pregătire inteligentă, prevenire și răspuns la riscurile de întrerupere a afacerii în patru infrastructuri critice și lanțuri de aprovizionare (</w:t>
      </w:r>
      <w:r w:rsidRPr="005A3720">
        <w:rPr>
          <w:b/>
          <w:bCs/>
          <w:lang w:val="ro-RO"/>
        </w:rPr>
        <w:t>stații de încărcare pentru vehicule electrice</w:t>
      </w:r>
      <w:r w:rsidRPr="005A3720">
        <w:rPr>
          <w:lang w:val="ro-RO"/>
        </w:rPr>
        <w:t xml:space="preserve">, servicii de </w:t>
      </w:r>
      <w:r w:rsidRPr="005A3720">
        <w:rPr>
          <w:b/>
          <w:bCs/>
          <w:lang w:val="ro-RO"/>
        </w:rPr>
        <w:t>transport</w:t>
      </w:r>
      <w:r w:rsidRPr="005A3720">
        <w:rPr>
          <w:lang w:val="ro-RO"/>
        </w:rPr>
        <w:t xml:space="preserve"> </w:t>
      </w:r>
      <w:r w:rsidRPr="005A3720">
        <w:rPr>
          <w:b/>
          <w:bCs/>
          <w:lang w:val="ro-RO"/>
        </w:rPr>
        <w:t>critice</w:t>
      </w:r>
      <w:r w:rsidRPr="005A3720">
        <w:rPr>
          <w:lang w:val="ro-RO"/>
        </w:rPr>
        <w:t xml:space="preserve">, servicii de </w:t>
      </w:r>
      <w:r w:rsidRPr="005A3720">
        <w:rPr>
          <w:b/>
          <w:bCs/>
          <w:lang w:val="ro-RO"/>
        </w:rPr>
        <w:t>telecomunicații</w:t>
      </w:r>
      <w:r w:rsidRPr="005A3720">
        <w:rPr>
          <w:lang w:val="ro-RO"/>
        </w:rPr>
        <w:t xml:space="preserve"> și servicii </w:t>
      </w:r>
      <w:r w:rsidRPr="005A3720">
        <w:rPr>
          <w:b/>
          <w:bCs/>
          <w:lang w:val="ro-RO"/>
        </w:rPr>
        <w:t>spitalicești</w:t>
      </w:r>
      <w:r w:rsidRPr="005A3720">
        <w:rPr>
          <w:lang w:val="ro-RO"/>
        </w:rPr>
        <w:t>) și</w:t>
      </w:r>
    </w:p>
    <w:p w14:paraId="1F9B11F1" w14:textId="706FD259" w:rsidR="0085431B" w:rsidRPr="005A3720" w:rsidRDefault="0085431B" w:rsidP="0085431B">
      <w:pPr>
        <w:jc w:val="both"/>
        <w:rPr>
          <w:lang w:val="ro-RO"/>
        </w:rPr>
      </w:pPr>
      <w:r w:rsidRPr="005A3720">
        <w:rPr>
          <w:lang w:val="ro-RO"/>
        </w:rPr>
        <w:t xml:space="preserve">ii) Pregătire inteligentă și răspuns la riscurile de întrerupere a afacerilor în cascadă în infrastructurile </w:t>
      </w:r>
      <w:r w:rsidRPr="005A3720">
        <w:rPr>
          <w:b/>
          <w:bCs/>
          <w:lang w:val="ro-RO"/>
        </w:rPr>
        <w:t>critice interconectate</w:t>
      </w:r>
      <w:r w:rsidRPr="005A3720">
        <w:rPr>
          <w:lang w:val="ro-RO"/>
        </w:rPr>
        <w:t>.</w:t>
      </w:r>
    </w:p>
    <w:p w14:paraId="0CE5990C" w14:textId="257BACDA" w:rsidR="0085431B" w:rsidRPr="005A3720" w:rsidRDefault="0085431B" w:rsidP="0085431B">
      <w:pPr>
        <w:jc w:val="both"/>
        <w:rPr>
          <w:lang w:val="ro-RO"/>
        </w:rPr>
      </w:pPr>
      <w:r w:rsidRPr="005A3720">
        <w:rPr>
          <w:lang w:val="ro-RO"/>
        </w:rPr>
        <w:t>În timpul întâlnirii de lansare, partenerii de proiect își întăresc colaborarea și și-au subliniat așteptările, cercetările și interesele comerciale. Aceștia au convenit asupra unui plan de acțiune tentativ pentru fiecare pachet de lucru pentru următoarele 12 luni. În această primă fază a proiectului, consorțiul va lucra la proiectarea și specificarea cerințelor funcționale și nefuncționale ale soluției DYNABIC, precum și a arhitecturii inițiale a sistemului. În plus, toți partenerii au convenit să lanseze obiectivul proiectului și să abordeze activități de conștientizare*.</w:t>
      </w:r>
    </w:p>
    <w:p w14:paraId="301FA3D6" w14:textId="04365437" w:rsidR="00963263" w:rsidRPr="005A3720" w:rsidRDefault="007D4830">
      <w:pPr>
        <w:rPr>
          <w:b/>
          <w:bCs/>
          <w:lang w:val="ro-RO"/>
        </w:rPr>
      </w:pPr>
      <w:r w:rsidRPr="005A3720">
        <w:rPr>
          <w:b/>
          <w:bCs/>
          <w:lang w:val="ro-RO"/>
        </w:rPr>
        <w:t>Consor</w:t>
      </w:r>
      <w:r w:rsidR="0085431B" w:rsidRPr="005A3720">
        <w:rPr>
          <w:b/>
          <w:bCs/>
          <w:lang w:val="ro-RO"/>
        </w:rPr>
        <w:t>țiul</w:t>
      </w:r>
      <w:r w:rsidR="00583EBE" w:rsidRPr="005A3720">
        <w:rPr>
          <w:b/>
          <w:bCs/>
          <w:lang w:val="ro-RO"/>
        </w:rPr>
        <w:t>:</w:t>
      </w:r>
    </w:p>
    <w:p w14:paraId="4843AE75" w14:textId="77777777" w:rsidR="00583EBE" w:rsidRPr="005A3720" w:rsidRDefault="00583EBE">
      <w:pPr>
        <w:rPr>
          <w:lang w:val="ro-RO"/>
        </w:rPr>
        <w:sectPr w:rsidR="00583EBE" w:rsidRPr="005A3720">
          <w:headerReference w:type="default" r:id="rId11"/>
          <w:footerReference w:type="default" r:id="rId12"/>
          <w:pgSz w:w="11906" w:h="16838"/>
          <w:pgMar w:top="1440" w:right="1440" w:bottom="1440" w:left="1440" w:header="708" w:footer="708" w:gutter="0"/>
          <w:cols w:space="708"/>
          <w:docGrid w:linePitch="360"/>
        </w:sectPr>
      </w:pPr>
    </w:p>
    <w:p w14:paraId="4D8AD09C" w14:textId="5C5A84BA" w:rsidR="00963263" w:rsidRPr="005A3720" w:rsidRDefault="00E712B9">
      <w:pPr>
        <w:rPr>
          <w:lang w:val="ro-RO"/>
        </w:rPr>
      </w:pPr>
      <w:r w:rsidRPr="005A3720">
        <w:rPr>
          <w:lang w:val="ro-RO"/>
        </w:rPr>
        <w:t>TECNALIA</w:t>
      </w:r>
      <w:r w:rsidR="00963263" w:rsidRPr="005A3720">
        <w:rPr>
          <w:lang w:val="ro-RO"/>
        </w:rPr>
        <w:t>, Sp</w:t>
      </w:r>
      <w:r w:rsidR="0085431B" w:rsidRPr="005A3720">
        <w:rPr>
          <w:lang w:val="ro-RO"/>
        </w:rPr>
        <w:t>nia</w:t>
      </w:r>
      <w:r w:rsidR="007D4830" w:rsidRPr="005A3720">
        <w:rPr>
          <w:lang w:val="ro-RO"/>
        </w:rPr>
        <w:t xml:space="preserve"> –</w:t>
      </w:r>
      <w:r w:rsidR="007D4830" w:rsidRPr="005A3720">
        <w:rPr>
          <w:b/>
          <w:bCs/>
          <w:lang w:val="ro-RO"/>
        </w:rPr>
        <w:t>Coord</w:t>
      </w:r>
      <w:r w:rsidR="0085431B" w:rsidRPr="005A3720">
        <w:rPr>
          <w:b/>
          <w:bCs/>
          <w:lang w:val="ro-RO"/>
        </w:rPr>
        <w:t>onator Proiect</w:t>
      </w:r>
    </w:p>
    <w:p w14:paraId="46649070" w14:textId="75BF1D79" w:rsidR="00E712B9" w:rsidRPr="005A3720" w:rsidRDefault="00E712B9">
      <w:pPr>
        <w:rPr>
          <w:lang w:val="ro-RO"/>
        </w:rPr>
      </w:pPr>
      <w:r w:rsidRPr="005A3720">
        <w:rPr>
          <w:lang w:val="ro-RO"/>
        </w:rPr>
        <w:t>SINTEF, Nor</w:t>
      </w:r>
      <w:r w:rsidR="0085431B" w:rsidRPr="005A3720">
        <w:rPr>
          <w:lang w:val="ro-RO"/>
        </w:rPr>
        <w:t>vegia</w:t>
      </w:r>
    </w:p>
    <w:p w14:paraId="12BAEA99" w14:textId="00AD57E4" w:rsidR="00963263" w:rsidRPr="005A3720" w:rsidRDefault="00E712B9">
      <w:pPr>
        <w:rPr>
          <w:lang w:val="ro-RO"/>
        </w:rPr>
      </w:pPr>
      <w:r w:rsidRPr="005A3720">
        <w:rPr>
          <w:lang w:val="ro-RO"/>
        </w:rPr>
        <w:t>Centre National de la Recherche Scientifique CNRS</w:t>
      </w:r>
      <w:r w:rsidR="00963263" w:rsidRPr="005A3720">
        <w:rPr>
          <w:lang w:val="ro-RO"/>
        </w:rPr>
        <w:t xml:space="preserve">, </w:t>
      </w:r>
      <w:r w:rsidRPr="005A3720">
        <w:rPr>
          <w:lang w:val="ro-RO"/>
        </w:rPr>
        <w:t>Paris</w:t>
      </w:r>
    </w:p>
    <w:p w14:paraId="30FDB65B" w14:textId="3C697078" w:rsidR="00963263" w:rsidRPr="005A3720" w:rsidRDefault="00963263">
      <w:pPr>
        <w:rPr>
          <w:lang w:val="ro-RO"/>
        </w:rPr>
      </w:pPr>
      <w:r w:rsidRPr="005A3720">
        <w:rPr>
          <w:lang w:val="ro-RO"/>
        </w:rPr>
        <w:t>Montimage, Fran</w:t>
      </w:r>
      <w:r w:rsidR="0085431B" w:rsidRPr="005A3720">
        <w:rPr>
          <w:lang w:val="ro-RO"/>
        </w:rPr>
        <w:t>ța</w:t>
      </w:r>
    </w:p>
    <w:p w14:paraId="3CDB21CD" w14:textId="1446899C" w:rsidR="00963263" w:rsidRPr="005A3720" w:rsidRDefault="00E712B9">
      <w:pPr>
        <w:rPr>
          <w:lang w:val="ro-RO"/>
        </w:rPr>
      </w:pPr>
      <w:r w:rsidRPr="005A3720">
        <w:rPr>
          <w:lang w:val="ro-RO"/>
        </w:rPr>
        <w:lastRenderedPageBreak/>
        <w:t>Beawre Digital, Sp</w:t>
      </w:r>
      <w:r w:rsidR="005A3720">
        <w:rPr>
          <w:lang w:val="ro-RO"/>
        </w:rPr>
        <w:t>ania</w:t>
      </w:r>
    </w:p>
    <w:p w14:paraId="758FB0CE" w14:textId="52A9428B" w:rsidR="00963263" w:rsidRPr="005A3720" w:rsidRDefault="00E712B9" w:rsidP="00E712B9">
      <w:pPr>
        <w:rPr>
          <w:lang w:val="ro-RO"/>
        </w:rPr>
      </w:pPr>
      <w:r w:rsidRPr="005A3720">
        <w:rPr>
          <w:lang w:val="ro-RO"/>
        </w:rPr>
        <w:t>Universitaet Duisburg-Essen</w:t>
      </w:r>
      <w:r w:rsidR="00963263" w:rsidRPr="005A3720">
        <w:rPr>
          <w:lang w:val="ro-RO"/>
        </w:rPr>
        <w:t xml:space="preserve">, </w:t>
      </w:r>
      <w:r w:rsidRPr="005A3720">
        <w:rPr>
          <w:lang w:val="ro-RO"/>
        </w:rPr>
        <w:t>German</w:t>
      </w:r>
      <w:r w:rsidR="005A3720">
        <w:rPr>
          <w:lang w:val="ro-RO"/>
        </w:rPr>
        <w:t>ia</w:t>
      </w:r>
    </w:p>
    <w:p w14:paraId="3315F696" w14:textId="18D1F6EC" w:rsidR="00963263" w:rsidRPr="005A3720" w:rsidRDefault="00E712B9">
      <w:pPr>
        <w:rPr>
          <w:lang w:val="ro-RO"/>
        </w:rPr>
      </w:pPr>
      <w:r w:rsidRPr="005A3720">
        <w:rPr>
          <w:lang w:val="ro-RO"/>
        </w:rPr>
        <w:t>University Western Macedonia, Gre</w:t>
      </w:r>
      <w:r w:rsidR="005A3720">
        <w:rPr>
          <w:lang w:val="ro-RO"/>
        </w:rPr>
        <w:t>cia</w:t>
      </w:r>
    </w:p>
    <w:p w14:paraId="28D866FB" w14:textId="341A4748" w:rsidR="00963263" w:rsidRPr="005A3720" w:rsidRDefault="00E712B9">
      <w:pPr>
        <w:rPr>
          <w:lang w:val="ro-RO"/>
        </w:rPr>
      </w:pPr>
      <w:r w:rsidRPr="005A3720">
        <w:rPr>
          <w:lang w:val="ro-RO"/>
        </w:rPr>
        <w:t>Metamind Innovaions, Gre</w:t>
      </w:r>
      <w:r w:rsidR="005A3720">
        <w:rPr>
          <w:lang w:val="ro-RO"/>
        </w:rPr>
        <w:t>cia</w:t>
      </w:r>
    </w:p>
    <w:p w14:paraId="2BF1F1E0" w14:textId="0BB9C1DA" w:rsidR="00963263" w:rsidRPr="005A3720" w:rsidRDefault="00963263">
      <w:pPr>
        <w:rPr>
          <w:lang w:val="ro-RO"/>
        </w:rPr>
      </w:pPr>
      <w:r w:rsidRPr="005A3720">
        <w:rPr>
          <w:lang w:val="ro-RO"/>
        </w:rPr>
        <w:t>PDM E FC, Portu</w:t>
      </w:r>
      <w:r w:rsidR="00583EBE" w:rsidRPr="005A3720">
        <w:rPr>
          <w:lang w:val="ro-RO"/>
        </w:rPr>
        <w:t>gal</w:t>
      </w:r>
      <w:r w:rsidR="0085431B" w:rsidRPr="005A3720">
        <w:rPr>
          <w:lang w:val="ro-RO"/>
        </w:rPr>
        <w:t>ia</w:t>
      </w:r>
    </w:p>
    <w:p w14:paraId="6E25EEA3" w14:textId="57153B21" w:rsidR="00963263" w:rsidRPr="005A3720" w:rsidRDefault="00E712B9">
      <w:pPr>
        <w:rPr>
          <w:lang w:val="ro-RO"/>
        </w:rPr>
      </w:pPr>
      <w:r w:rsidRPr="005A3720">
        <w:rPr>
          <w:lang w:val="ro-RO"/>
        </w:rPr>
        <w:t>Universit</w:t>
      </w:r>
      <w:r w:rsidR="0085431B" w:rsidRPr="005A3720">
        <w:rPr>
          <w:lang w:val="ro-RO"/>
        </w:rPr>
        <w:t>atea București</w:t>
      </w:r>
      <w:r w:rsidRPr="005A3720">
        <w:rPr>
          <w:lang w:val="ro-RO"/>
        </w:rPr>
        <w:t>, Rom</w:t>
      </w:r>
      <w:r w:rsidR="0085431B" w:rsidRPr="005A3720">
        <w:rPr>
          <w:lang w:val="ro-RO"/>
        </w:rPr>
        <w:t>â</w:t>
      </w:r>
      <w:r w:rsidRPr="005A3720">
        <w:rPr>
          <w:lang w:val="ro-RO"/>
        </w:rPr>
        <w:t>nia</w:t>
      </w:r>
    </w:p>
    <w:p w14:paraId="4E8A039C" w14:textId="23C19E8B" w:rsidR="00963263" w:rsidRPr="005A3720" w:rsidRDefault="00E712B9">
      <w:pPr>
        <w:rPr>
          <w:lang w:val="ro-RO"/>
        </w:rPr>
      </w:pPr>
      <w:r w:rsidRPr="005A3720">
        <w:rPr>
          <w:lang w:val="ro-RO"/>
        </w:rPr>
        <w:t>Directoratul Na</w:t>
      </w:r>
      <w:r w:rsidR="0085431B" w:rsidRPr="005A3720">
        <w:rPr>
          <w:lang w:val="ro-RO"/>
        </w:rPr>
        <w:t>ț</w:t>
      </w:r>
      <w:r w:rsidRPr="005A3720">
        <w:rPr>
          <w:lang w:val="ro-RO"/>
        </w:rPr>
        <w:t>ional de Securitate Cibernetic</w:t>
      </w:r>
      <w:r w:rsidR="0085431B" w:rsidRPr="005A3720">
        <w:rPr>
          <w:lang w:val="ro-RO"/>
        </w:rPr>
        <w:t>ă</w:t>
      </w:r>
      <w:r w:rsidRPr="005A3720">
        <w:rPr>
          <w:lang w:val="ro-RO"/>
        </w:rPr>
        <w:t>, Rom</w:t>
      </w:r>
      <w:r w:rsidR="0085431B" w:rsidRPr="005A3720">
        <w:rPr>
          <w:lang w:val="ro-RO"/>
        </w:rPr>
        <w:t>â</w:t>
      </w:r>
      <w:r w:rsidRPr="005A3720">
        <w:rPr>
          <w:lang w:val="ro-RO"/>
        </w:rPr>
        <w:t>nia</w:t>
      </w:r>
    </w:p>
    <w:p w14:paraId="127A0FCF" w14:textId="23C82087" w:rsidR="00E712B9" w:rsidRPr="005A3720" w:rsidRDefault="00E712B9">
      <w:pPr>
        <w:rPr>
          <w:lang w:val="ro-RO"/>
        </w:rPr>
      </w:pPr>
      <w:r w:rsidRPr="005A3720">
        <w:rPr>
          <w:lang w:val="ro-RO"/>
        </w:rPr>
        <w:t>Public Power corporation, Gre</w:t>
      </w:r>
      <w:r w:rsidR="0085431B" w:rsidRPr="005A3720">
        <w:rPr>
          <w:lang w:val="ro-RO"/>
        </w:rPr>
        <w:t>cia</w:t>
      </w:r>
    </w:p>
    <w:p w14:paraId="2310B249" w14:textId="38BBCA79" w:rsidR="00963263" w:rsidRPr="005A3720" w:rsidRDefault="00963263">
      <w:pPr>
        <w:rPr>
          <w:lang w:val="ro-RO"/>
        </w:rPr>
      </w:pPr>
      <w:r w:rsidRPr="005A3720">
        <w:rPr>
          <w:lang w:val="ro-RO"/>
        </w:rPr>
        <w:t>Hospital do Espirito Santo de Evor</w:t>
      </w:r>
      <w:r w:rsidR="00CE156A" w:rsidRPr="005A3720">
        <w:rPr>
          <w:lang w:val="ro-RO"/>
        </w:rPr>
        <w:t>a</w:t>
      </w:r>
      <w:r w:rsidR="00583EBE" w:rsidRPr="005A3720">
        <w:rPr>
          <w:lang w:val="ro-RO"/>
        </w:rPr>
        <w:t>, Portugal</w:t>
      </w:r>
      <w:r w:rsidR="005A3720">
        <w:rPr>
          <w:lang w:val="ro-RO"/>
        </w:rPr>
        <w:t>ia</w:t>
      </w:r>
    </w:p>
    <w:p w14:paraId="7347A579" w14:textId="1CF45EB7" w:rsidR="00E712B9" w:rsidRPr="005A3720" w:rsidRDefault="00E712B9">
      <w:pPr>
        <w:rPr>
          <w:lang w:val="ro-RO"/>
        </w:rPr>
      </w:pPr>
      <w:r w:rsidRPr="005A3720">
        <w:rPr>
          <w:lang w:val="ro-RO"/>
        </w:rPr>
        <w:t>Ferrovial Corporación, Spa</w:t>
      </w:r>
      <w:r w:rsidR="005A3720">
        <w:rPr>
          <w:lang w:val="ro-RO"/>
        </w:rPr>
        <w:t>nia</w:t>
      </w:r>
    </w:p>
    <w:p w14:paraId="2F9C2FE0" w14:textId="4ED393CA" w:rsidR="00583EBE" w:rsidRPr="005A3720" w:rsidRDefault="00E712B9">
      <w:pPr>
        <w:rPr>
          <w:lang w:val="ro-RO"/>
        </w:rPr>
      </w:pPr>
      <w:r w:rsidRPr="005A3720">
        <w:rPr>
          <w:lang w:val="ro-RO"/>
        </w:rPr>
        <w:t xml:space="preserve">Orange Romania, </w:t>
      </w:r>
      <w:r w:rsidR="005A3720">
        <w:rPr>
          <w:lang w:val="ro-RO"/>
        </w:rPr>
        <w:t xml:space="preserve">România </w:t>
      </w:r>
    </w:p>
    <w:p w14:paraId="4901D982" w14:textId="77777777" w:rsidR="00E712B9" w:rsidRPr="005A3720" w:rsidRDefault="00E712B9">
      <w:pPr>
        <w:rPr>
          <w:lang w:val="ro-RO"/>
        </w:rPr>
      </w:pPr>
    </w:p>
    <w:p w14:paraId="678890A0" w14:textId="1F7E3D49" w:rsidR="00E712B9" w:rsidRPr="005A3720" w:rsidRDefault="00E712B9">
      <w:pPr>
        <w:rPr>
          <w:lang w:val="ro-RO"/>
        </w:rPr>
        <w:sectPr w:rsidR="00E712B9" w:rsidRPr="005A3720" w:rsidSect="00583EBE">
          <w:type w:val="continuous"/>
          <w:pgSz w:w="11906" w:h="16838"/>
          <w:pgMar w:top="1440" w:right="1440" w:bottom="1440" w:left="1440" w:header="708" w:footer="708" w:gutter="0"/>
          <w:cols w:num="2" w:space="708"/>
          <w:docGrid w:linePitch="360"/>
        </w:sectPr>
      </w:pPr>
    </w:p>
    <w:p w14:paraId="2F7184B6" w14:textId="294BB240" w:rsidR="00E712B9" w:rsidRDefault="00E712B9">
      <w:pPr>
        <w:rPr>
          <w:b/>
          <w:bCs/>
          <w:lang w:val="ro-RO"/>
        </w:rPr>
      </w:pPr>
    </w:p>
    <w:p w14:paraId="5801F925" w14:textId="77777777" w:rsidR="005A3720" w:rsidRPr="005A3720" w:rsidRDefault="005A3720">
      <w:pPr>
        <w:rPr>
          <w:b/>
          <w:bCs/>
          <w:lang w:val="ro-RO"/>
        </w:rPr>
      </w:pPr>
    </w:p>
    <w:p w14:paraId="7A7895D8" w14:textId="3B8D1BD5" w:rsidR="00583EBE" w:rsidRPr="005A3720" w:rsidRDefault="00583EBE">
      <w:pPr>
        <w:rPr>
          <w:b/>
          <w:bCs/>
          <w:lang w:val="ro-RO"/>
        </w:rPr>
      </w:pPr>
      <w:r w:rsidRPr="005A3720">
        <w:rPr>
          <w:b/>
          <w:bCs/>
          <w:lang w:val="ro-RO"/>
        </w:rPr>
        <w:t>Contact:</w:t>
      </w:r>
    </w:p>
    <w:p w14:paraId="12B2C81F" w14:textId="2472E063" w:rsidR="00427ABA" w:rsidRPr="005A3720" w:rsidRDefault="00E0221A">
      <w:pPr>
        <w:rPr>
          <w:lang w:val="ro-RO"/>
        </w:rPr>
      </w:pPr>
      <w:r w:rsidRPr="005A3720">
        <w:rPr>
          <w:lang w:val="ro-RO"/>
        </w:rPr>
        <w:t>Manager</w:t>
      </w:r>
      <w:r w:rsidR="005A3720">
        <w:rPr>
          <w:lang w:val="ro-RO"/>
        </w:rPr>
        <w:t xml:space="preserve"> Proiect</w:t>
      </w:r>
      <w:r w:rsidR="00583EBE" w:rsidRPr="005A3720">
        <w:rPr>
          <w:lang w:val="ro-RO"/>
        </w:rPr>
        <w:t xml:space="preserve">: </w:t>
      </w:r>
    </w:p>
    <w:p w14:paraId="4B6E3D3E" w14:textId="69CC60D1" w:rsidR="00583EBE" w:rsidRPr="005A3720" w:rsidRDefault="00583EBE">
      <w:pPr>
        <w:rPr>
          <w:lang w:val="ro-RO"/>
        </w:rPr>
      </w:pPr>
      <w:r w:rsidRPr="005A3720">
        <w:rPr>
          <w:lang w:val="ro-RO"/>
        </w:rPr>
        <w:t xml:space="preserve">Erkuden Rios (TECNALIA) </w:t>
      </w:r>
      <w:r w:rsidR="004A15F8" w:rsidRPr="005A3720">
        <w:rPr>
          <w:lang w:val="ro-RO"/>
        </w:rPr>
        <w:t xml:space="preserve">at </w:t>
      </w:r>
      <w:hyperlink r:id="rId13" w:history="1">
        <w:r w:rsidR="00427ABA" w:rsidRPr="005A3720">
          <w:rPr>
            <w:rStyle w:val="Hyperlink"/>
            <w:lang w:val="ro-RO"/>
          </w:rPr>
          <w:t>erkuden.Rios@tecnalia.com</w:t>
        </w:r>
      </w:hyperlink>
      <w:r w:rsidR="00427ABA" w:rsidRPr="005A3720">
        <w:rPr>
          <w:lang w:val="ro-RO"/>
        </w:rPr>
        <w:t xml:space="preserve"> </w:t>
      </w:r>
    </w:p>
    <w:p w14:paraId="567C32F5" w14:textId="3F4EC918" w:rsidR="00583EBE" w:rsidRPr="005A3720" w:rsidRDefault="00583EBE">
      <w:pPr>
        <w:rPr>
          <w:lang w:val="ro-RO"/>
        </w:rPr>
      </w:pPr>
      <w:r w:rsidRPr="005A3720">
        <w:rPr>
          <w:lang w:val="ro-RO"/>
        </w:rPr>
        <w:t>Dissemination Manager:</w:t>
      </w:r>
    </w:p>
    <w:p w14:paraId="1886587B" w14:textId="74FD234C" w:rsidR="004418A9" w:rsidRPr="005A3720" w:rsidRDefault="004418A9" w:rsidP="004418A9">
      <w:pPr>
        <w:rPr>
          <w:rFonts w:ascii="Calibri" w:eastAsia="Times New Roman" w:hAnsi="Calibri" w:cs="Calibri"/>
          <w:color w:val="0563C1"/>
          <w:u w:val="single"/>
          <w:lang w:val="ro-RO" w:eastAsia="es-ES"/>
        </w:rPr>
      </w:pPr>
      <w:r w:rsidRPr="005A3720">
        <w:rPr>
          <w:lang w:val="ro-RO"/>
        </w:rPr>
        <w:t xml:space="preserve">Nicolas Ferry </w:t>
      </w:r>
      <w:r w:rsidR="00583EBE" w:rsidRPr="005A3720">
        <w:rPr>
          <w:lang w:val="ro-RO"/>
        </w:rPr>
        <w:t>(</w:t>
      </w:r>
      <w:r w:rsidRPr="005A3720">
        <w:rPr>
          <w:lang w:val="ro-RO"/>
        </w:rPr>
        <w:t>UCA</w:t>
      </w:r>
      <w:r w:rsidR="00583EBE" w:rsidRPr="005A3720">
        <w:rPr>
          <w:lang w:val="ro-RO"/>
        </w:rPr>
        <w:t xml:space="preserve">) at </w:t>
      </w:r>
      <w:hyperlink r:id="rId14" w:history="1">
        <w:r w:rsidRPr="005A3720">
          <w:rPr>
            <w:rFonts w:ascii="Calibri" w:eastAsia="Times New Roman" w:hAnsi="Calibri" w:cs="Calibri"/>
            <w:color w:val="0563C1"/>
            <w:u w:val="single"/>
            <w:lang w:val="ro-RO" w:eastAsia="es-ES"/>
          </w:rPr>
          <w:t>nicolas.ferry@univ-cotedazur.fr</w:t>
        </w:r>
      </w:hyperlink>
    </w:p>
    <w:p w14:paraId="36BA3B07" w14:textId="2E4018CA" w:rsidR="00C844D9" w:rsidRPr="005A3720" w:rsidRDefault="00C844D9">
      <w:pPr>
        <w:rPr>
          <w:lang w:val="ro-RO"/>
        </w:rPr>
      </w:pPr>
    </w:p>
    <w:p w14:paraId="79304C7D" w14:textId="4CF34375" w:rsidR="00C844D9" w:rsidRPr="005A3720" w:rsidRDefault="00C844D9">
      <w:pPr>
        <w:rPr>
          <w:lang w:val="ro-RO"/>
        </w:rPr>
      </w:pPr>
    </w:p>
    <w:p w14:paraId="2B6FB6A6" w14:textId="4EE21092" w:rsidR="00C844D9" w:rsidRPr="005A3720" w:rsidRDefault="00C844D9" w:rsidP="00502A03">
      <w:pPr>
        <w:autoSpaceDE w:val="0"/>
        <w:autoSpaceDN w:val="0"/>
        <w:adjustRightInd w:val="0"/>
        <w:spacing w:after="0" w:line="240" w:lineRule="auto"/>
        <w:jc w:val="both"/>
        <w:rPr>
          <w:sz w:val="20"/>
          <w:szCs w:val="20"/>
          <w:lang w:val="ro-RO"/>
        </w:rPr>
      </w:pPr>
      <w:r w:rsidRPr="005A3720">
        <w:rPr>
          <w:sz w:val="20"/>
          <w:szCs w:val="20"/>
          <w:lang w:val="ro-RO"/>
        </w:rPr>
        <w:t xml:space="preserve">*Disclaimer: </w:t>
      </w:r>
      <w:r w:rsidR="005A3720" w:rsidRPr="005A3720">
        <w:rPr>
          <w:sz w:val="20"/>
          <w:szCs w:val="20"/>
          <w:lang w:val="ro-RO"/>
        </w:rPr>
        <w:t xml:space="preserve">Finanțat de Uniunea Europeană. </w:t>
      </w:r>
      <w:r w:rsidR="005A3720">
        <w:rPr>
          <w:sz w:val="20"/>
          <w:szCs w:val="20"/>
          <w:lang w:val="ro-RO"/>
        </w:rPr>
        <w:t>Aprecierile</w:t>
      </w:r>
      <w:r w:rsidR="005A3720" w:rsidRPr="005A3720">
        <w:rPr>
          <w:sz w:val="20"/>
          <w:szCs w:val="20"/>
          <w:lang w:val="ro-RO"/>
        </w:rPr>
        <w:t xml:space="preserve"> și opiniile exprimate sunt doar ale autorilor și nu </w:t>
      </w:r>
      <w:r w:rsidR="005A3720">
        <w:rPr>
          <w:sz w:val="20"/>
          <w:szCs w:val="20"/>
          <w:lang w:val="ro-RO"/>
        </w:rPr>
        <w:t xml:space="preserve">le </w:t>
      </w:r>
      <w:r w:rsidR="005A3720" w:rsidRPr="005A3720">
        <w:rPr>
          <w:sz w:val="20"/>
          <w:szCs w:val="20"/>
          <w:lang w:val="ro-RO"/>
        </w:rPr>
        <w:t xml:space="preserve">reflectă neapărat </w:t>
      </w:r>
      <w:r w:rsidR="005A3720">
        <w:rPr>
          <w:sz w:val="20"/>
          <w:szCs w:val="20"/>
          <w:lang w:val="ro-RO"/>
        </w:rPr>
        <w:t xml:space="preserve">pe </w:t>
      </w:r>
      <w:r w:rsidR="005A3720" w:rsidRPr="005A3720">
        <w:rPr>
          <w:sz w:val="20"/>
          <w:szCs w:val="20"/>
          <w:lang w:val="ro-RO"/>
        </w:rPr>
        <w:t xml:space="preserve">cele ale Uniunii Europene sau </w:t>
      </w:r>
      <w:r w:rsidR="005A3720">
        <w:rPr>
          <w:sz w:val="20"/>
          <w:szCs w:val="20"/>
          <w:lang w:val="ro-RO"/>
        </w:rPr>
        <w:t xml:space="preserve">pe </w:t>
      </w:r>
      <w:r w:rsidR="005A3720" w:rsidRPr="005A3720">
        <w:rPr>
          <w:sz w:val="20"/>
          <w:szCs w:val="20"/>
          <w:lang w:val="ro-RO"/>
        </w:rPr>
        <w:t>cele ale Comisiei Europene. Nici Uniunea Europeană, nici Comisia Europeană nu pot fi considerate responsabile pentru acestea.</w:t>
      </w:r>
    </w:p>
    <w:p w14:paraId="4D63C3CA" w14:textId="77777777" w:rsidR="00DB4251" w:rsidRPr="005A3720" w:rsidRDefault="00DB4251">
      <w:pPr>
        <w:autoSpaceDE w:val="0"/>
        <w:autoSpaceDN w:val="0"/>
        <w:adjustRightInd w:val="0"/>
        <w:spacing w:after="0" w:line="240" w:lineRule="auto"/>
        <w:jc w:val="both"/>
        <w:rPr>
          <w:sz w:val="20"/>
          <w:szCs w:val="20"/>
          <w:lang w:val="ro-RO"/>
        </w:rPr>
      </w:pPr>
    </w:p>
    <w:sectPr w:rsidR="00DB4251" w:rsidRPr="005A3720" w:rsidSect="00583E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2325" w14:textId="77777777" w:rsidR="00761DA7" w:rsidRDefault="00761DA7" w:rsidP="00BF51CA">
      <w:pPr>
        <w:spacing w:after="0" w:line="240" w:lineRule="auto"/>
      </w:pPr>
      <w:r>
        <w:separator/>
      </w:r>
    </w:p>
  </w:endnote>
  <w:endnote w:type="continuationSeparator" w:id="0">
    <w:p w14:paraId="02DB1DE0" w14:textId="77777777" w:rsidR="00761DA7" w:rsidRDefault="00761DA7" w:rsidP="00BF51CA">
      <w:pPr>
        <w:spacing w:after="0" w:line="240" w:lineRule="auto"/>
      </w:pPr>
      <w:r>
        <w:continuationSeparator/>
      </w:r>
    </w:p>
  </w:endnote>
  <w:endnote w:type="continuationNotice" w:id="1">
    <w:p w14:paraId="7CE6289E" w14:textId="77777777" w:rsidR="00761DA7" w:rsidRDefault="00761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110"/>
    </w:tblGrid>
    <w:tr w:rsidR="00F34C88" w14:paraId="5F630BF9" w14:textId="77777777" w:rsidTr="00E309B4">
      <w:tc>
        <w:tcPr>
          <w:tcW w:w="2547" w:type="dxa"/>
        </w:tcPr>
        <w:p w14:paraId="74E3D7B7" w14:textId="3529E6B4" w:rsidR="00F34C88" w:rsidRDefault="00F34C88" w:rsidP="00F34C88">
          <w:r w:rsidRPr="00F34C88">
            <w:rPr>
              <w:noProof/>
            </w:rPr>
            <w:drawing>
              <wp:inline distT="0" distB="0" distL="0" distR="0" wp14:anchorId="23844E6D" wp14:editId="40EFE3B1">
                <wp:extent cx="1712876" cy="695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394" cy="698783"/>
                        </a:xfrm>
                        <a:prstGeom prst="rect">
                          <a:avLst/>
                        </a:prstGeom>
                        <a:noFill/>
                        <a:ln>
                          <a:noFill/>
                        </a:ln>
                      </pic:spPr>
                    </pic:pic>
                  </a:graphicData>
                </a:graphic>
              </wp:inline>
            </w:drawing>
          </w:r>
        </w:p>
      </w:tc>
      <w:tc>
        <w:tcPr>
          <w:tcW w:w="6469" w:type="dxa"/>
        </w:tcPr>
        <w:p w14:paraId="4387DDA6" w14:textId="77777777" w:rsidR="00044122" w:rsidRPr="00E309B4" w:rsidRDefault="00044122" w:rsidP="00F34C88">
          <w:pPr>
            <w:rPr>
              <w:sz w:val="12"/>
              <w:szCs w:val="12"/>
            </w:rPr>
          </w:pPr>
        </w:p>
        <w:p w14:paraId="63D78DAD" w14:textId="3B6A4644" w:rsidR="00F34C88" w:rsidRPr="006E28A5" w:rsidRDefault="00F34C88" w:rsidP="00F34C88">
          <w:pPr>
            <w:rPr>
              <w:sz w:val="20"/>
              <w:szCs w:val="20"/>
            </w:rPr>
          </w:pPr>
          <w:r>
            <w:rPr>
              <w:sz w:val="20"/>
              <w:szCs w:val="20"/>
            </w:rPr>
            <w:t xml:space="preserve">This project has received funding from the European Union’s Horizon research and innovation programme under grant agreement No. </w:t>
          </w:r>
          <w:r w:rsidRPr="00347351">
            <w:rPr>
              <w:sz w:val="20"/>
              <w:szCs w:val="20"/>
            </w:rPr>
            <w:t>10107045</w:t>
          </w:r>
          <w:r w:rsidR="006E28A5">
            <w:rPr>
              <w:sz w:val="20"/>
              <w:szCs w:val="20"/>
            </w:rPr>
            <w:t>5</w:t>
          </w:r>
          <w:r>
            <w:rPr>
              <w:sz w:val="20"/>
              <w:szCs w:val="20"/>
            </w:rPr>
            <w:t>.</w:t>
          </w:r>
        </w:p>
      </w:tc>
    </w:tr>
  </w:tbl>
  <w:p w14:paraId="17CBF3BB" w14:textId="08D46F5D" w:rsidR="00DA17F9" w:rsidRPr="00DA17F9" w:rsidRDefault="00DA17F9" w:rsidP="00E309B4">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275A" w14:textId="77777777" w:rsidR="00761DA7" w:rsidRDefault="00761DA7" w:rsidP="00BF51CA">
      <w:pPr>
        <w:spacing w:after="0" w:line="240" w:lineRule="auto"/>
      </w:pPr>
      <w:r>
        <w:separator/>
      </w:r>
    </w:p>
  </w:footnote>
  <w:footnote w:type="continuationSeparator" w:id="0">
    <w:p w14:paraId="7F556E5D" w14:textId="77777777" w:rsidR="00761DA7" w:rsidRDefault="00761DA7" w:rsidP="00BF51CA">
      <w:pPr>
        <w:spacing w:after="0" w:line="240" w:lineRule="auto"/>
      </w:pPr>
      <w:r>
        <w:continuationSeparator/>
      </w:r>
    </w:p>
  </w:footnote>
  <w:footnote w:type="continuationNotice" w:id="1">
    <w:p w14:paraId="10F2D5C4" w14:textId="77777777" w:rsidR="00761DA7" w:rsidRDefault="00761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DC5" w14:textId="6BB6ABDF" w:rsidR="00BF51CA" w:rsidRDefault="006E28A5" w:rsidP="00BF51CA">
    <w:pPr>
      <w:pStyle w:val="Header"/>
      <w:jc w:val="center"/>
    </w:pPr>
    <w:r>
      <w:rPr>
        <w:rFonts w:cs="Arial"/>
        <w:noProof/>
      </w:rPr>
      <w:drawing>
        <wp:inline distT="0" distB="0" distL="0" distR="0" wp14:anchorId="59EC68CB" wp14:editId="747DF40B">
          <wp:extent cx="1685925" cy="904780"/>
          <wp:effectExtent l="0" t="0" r="0" b="0"/>
          <wp:docPr id="2" name="Picture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stretch>
                    <a:fillRect/>
                  </a:stretch>
                </pic:blipFill>
                <pic:spPr>
                  <a:xfrm>
                    <a:off x="0" y="0"/>
                    <a:ext cx="1712108" cy="918831"/>
                  </a:xfrm>
                  <a:prstGeom prst="rect">
                    <a:avLst/>
                  </a:prstGeom>
                </pic:spPr>
              </pic:pic>
            </a:graphicData>
          </a:graphic>
        </wp:inline>
      </w:drawing>
    </w:r>
  </w:p>
  <w:p w14:paraId="1FC17DEF" w14:textId="77777777" w:rsidR="00BF51CA" w:rsidRDefault="00BF51CA" w:rsidP="00BF51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4422"/>
    <w:multiLevelType w:val="hybridMultilevel"/>
    <w:tmpl w:val="7382B596"/>
    <w:lvl w:ilvl="0" w:tplc="E3CEDDEE">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73C26BF"/>
    <w:multiLevelType w:val="hybridMultilevel"/>
    <w:tmpl w:val="87460B98"/>
    <w:lvl w:ilvl="0" w:tplc="2368D0CE">
      <w:start w:val="1"/>
      <w:numFmt w:val="lowerRoman"/>
      <w:lvlText w:val="%1)"/>
      <w:lvlJc w:val="left"/>
      <w:pPr>
        <w:ind w:left="1080" w:hanging="72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63"/>
    <w:rsid w:val="00044122"/>
    <w:rsid w:val="0007140A"/>
    <w:rsid w:val="0007663C"/>
    <w:rsid w:val="00077BEF"/>
    <w:rsid w:val="0011686A"/>
    <w:rsid w:val="001F1054"/>
    <w:rsid w:val="00334673"/>
    <w:rsid w:val="00347351"/>
    <w:rsid w:val="00365A0F"/>
    <w:rsid w:val="003950AD"/>
    <w:rsid w:val="00427ABA"/>
    <w:rsid w:val="004418A9"/>
    <w:rsid w:val="004A15F8"/>
    <w:rsid w:val="004E2F0B"/>
    <w:rsid w:val="004F2C94"/>
    <w:rsid w:val="00502A03"/>
    <w:rsid w:val="005154F4"/>
    <w:rsid w:val="005226F0"/>
    <w:rsid w:val="0053685F"/>
    <w:rsid w:val="00583EBE"/>
    <w:rsid w:val="005963C3"/>
    <w:rsid w:val="005A3720"/>
    <w:rsid w:val="00620CE8"/>
    <w:rsid w:val="006E28A5"/>
    <w:rsid w:val="00722E2A"/>
    <w:rsid w:val="00761DA7"/>
    <w:rsid w:val="007D4830"/>
    <w:rsid w:val="007F0420"/>
    <w:rsid w:val="00812631"/>
    <w:rsid w:val="0085431B"/>
    <w:rsid w:val="00896ACB"/>
    <w:rsid w:val="00897F56"/>
    <w:rsid w:val="009011FD"/>
    <w:rsid w:val="00903A5B"/>
    <w:rsid w:val="009503BC"/>
    <w:rsid w:val="00963263"/>
    <w:rsid w:val="00A81681"/>
    <w:rsid w:val="00A96349"/>
    <w:rsid w:val="00AA711D"/>
    <w:rsid w:val="00AE5CBD"/>
    <w:rsid w:val="00AE7A8B"/>
    <w:rsid w:val="00B33FA5"/>
    <w:rsid w:val="00B864D2"/>
    <w:rsid w:val="00BF51CA"/>
    <w:rsid w:val="00BF76CF"/>
    <w:rsid w:val="00C00BB0"/>
    <w:rsid w:val="00C01FA6"/>
    <w:rsid w:val="00C061CD"/>
    <w:rsid w:val="00C24099"/>
    <w:rsid w:val="00C47A28"/>
    <w:rsid w:val="00C844D9"/>
    <w:rsid w:val="00CD6AEA"/>
    <w:rsid w:val="00CE156A"/>
    <w:rsid w:val="00D20423"/>
    <w:rsid w:val="00D263BA"/>
    <w:rsid w:val="00D72FDF"/>
    <w:rsid w:val="00DA17F9"/>
    <w:rsid w:val="00DA5BC7"/>
    <w:rsid w:val="00DB4251"/>
    <w:rsid w:val="00DB76DA"/>
    <w:rsid w:val="00E0221A"/>
    <w:rsid w:val="00E051FC"/>
    <w:rsid w:val="00E309B4"/>
    <w:rsid w:val="00E42551"/>
    <w:rsid w:val="00E712B9"/>
    <w:rsid w:val="00EA0148"/>
    <w:rsid w:val="00EE675F"/>
    <w:rsid w:val="00F316F7"/>
    <w:rsid w:val="00F34C88"/>
    <w:rsid w:val="00F66EBD"/>
    <w:rsid w:val="00F74F9B"/>
    <w:rsid w:val="00F85B63"/>
    <w:rsid w:val="020170F8"/>
    <w:rsid w:val="067CC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595BB"/>
  <w15:chartTrackingRefBased/>
  <w15:docId w15:val="{B5CC4246-5B5C-4595-9601-670E94D1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EBE"/>
    <w:rPr>
      <w:color w:val="0563C1" w:themeColor="hyperlink"/>
      <w:u w:val="single"/>
    </w:rPr>
  </w:style>
  <w:style w:type="character" w:styleId="UnresolvedMention">
    <w:name w:val="Unresolved Mention"/>
    <w:basedOn w:val="DefaultParagraphFont"/>
    <w:uiPriority w:val="99"/>
    <w:semiHidden/>
    <w:unhideWhenUsed/>
    <w:rsid w:val="00583EBE"/>
    <w:rPr>
      <w:color w:val="605E5C"/>
      <w:shd w:val="clear" w:color="auto" w:fill="E1DFDD"/>
    </w:rPr>
  </w:style>
  <w:style w:type="paragraph" w:styleId="Header">
    <w:name w:val="header"/>
    <w:basedOn w:val="Normal"/>
    <w:link w:val="HeaderChar"/>
    <w:uiPriority w:val="99"/>
    <w:unhideWhenUsed/>
    <w:rsid w:val="00BF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1CA"/>
    <w:rPr>
      <w:lang w:val="en-GB"/>
    </w:rPr>
  </w:style>
  <w:style w:type="paragraph" w:styleId="Footer">
    <w:name w:val="footer"/>
    <w:basedOn w:val="Normal"/>
    <w:link w:val="FooterChar"/>
    <w:uiPriority w:val="99"/>
    <w:unhideWhenUsed/>
    <w:rsid w:val="00BF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1CA"/>
    <w:rPr>
      <w:lang w:val="en-GB"/>
    </w:rPr>
  </w:style>
  <w:style w:type="paragraph" w:styleId="ListParagraph">
    <w:name w:val="List Paragraph"/>
    <w:basedOn w:val="Normal"/>
    <w:uiPriority w:val="34"/>
    <w:qFormat/>
    <w:rsid w:val="00C00BB0"/>
    <w:pPr>
      <w:ind w:left="720"/>
      <w:contextualSpacing/>
    </w:pPr>
  </w:style>
  <w:style w:type="table" w:styleId="TableGrid">
    <w:name w:val="Table Grid"/>
    <w:basedOn w:val="TableNormal"/>
    <w:uiPriority w:val="39"/>
    <w:rsid w:val="00F3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11D"/>
    <w:pPr>
      <w:spacing w:after="0" w:line="240" w:lineRule="auto"/>
    </w:pPr>
  </w:style>
  <w:style w:type="character" w:styleId="FollowedHyperlink">
    <w:name w:val="FollowedHyperlink"/>
    <w:basedOn w:val="DefaultParagraphFont"/>
    <w:uiPriority w:val="99"/>
    <w:semiHidden/>
    <w:unhideWhenUsed/>
    <w:rsid w:val="00EA0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46116">
      <w:bodyDiv w:val="1"/>
      <w:marLeft w:val="0"/>
      <w:marRight w:val="0"/>
      <w:marTop w:val="0"/>
      <w:marBottom w:val="0"/>
      <w:divBdr>
        <w:top w:val="none" w:sz="0" w:space="0" w:color="auto"/>
        <w:left w:val="none" w:sz="0" w:space="0" w:color="auto"/>
        <w:bottom w:val="none" w:sz="0" w:space="0" w:color="auto"/>
        <w:right w:val="none" w:sz="0" w:space="0" w:color="auto"/>
      </w:divBdr>
    </w:div>
    <w:div w:id="921183967">
      <w:bodyDiv w:val="1"/>
      <w:marLeft w:val="0"/>
      <w:marRight w:val="0"/>
      <w:marTop w:val="0"/>
      <w:marBottom w:val="0"/>
      <w:divBdr>
        <w:top w:val="none" w:sz="0" w:space="0" w:color="auto"/>
        <w:left w:val="none" w:sz="0" w:space="0" w:color="auto"/>
        <w:bottom w:val="none" w:sz="0" w:space="0" w:color="auto"/>
        <w:right w:val="none" w:sz="0" w:space="0" w:color="auto"/>
      </w:divBdr>
      <w:divsChild>
        <w:div w:id="1059939959">
          <w:marLeft w:val="780"/>
          <w:marRight w:val="240"/>
          <w:marTop w:val="0"/>
          <w:marBottom w:val="0"/>
          <w:divBdr>
            <w:top w:val="none" w:sz="0" w:space="0" w:color="auto"/>
            <w:left w:val="none" w:sz="0" w:space="0" w:color="auto"/>
            <w:bottom w:val="none" w:sz="0" w:space="0" w:color="auto"/>
            <w:right w:val="none" w:sz="0" w:space="0" w:color="auto"/>
          </w:divBdr>
          <w:divsChild>
            <w:div w:id="2041318619">
              <w:marLeft w:val="0"/>
              <w:marRight w:val="0"/>
              <w:marTop w:val="150"/>
              <w:marBottom w:val="0"/>
              <w:divBdr>
                <w:top w:val="none" w:sz="0" w:space="0" w:color="auto"/>
                <w:left w:val="none" w:sz="0" w:space="0" w:color="auto"/>
                <w:bottom w:val="none" w:sz="0" w:space="0" w:color="auto"/>
                <w:right w:val="none" w:sz="0" w:space="0" w:color="auto"/>
              </w:divBdr>
              <w:divsChild>
                <w:div w:id="124616633">
                  <w:marLeft w:val="0"/>
                  <w:marRight w:val="0"/>
                  <w:marTop w:val="0"/>
                  <w:marBottom w:val="0"/>
                  <w:divBdr>
                    <w:top w:val="none" w:sz="0" w:space="0" w:color="auto"/>
                    <w:left w:val="none" w:sz="0" w:space="0" w:color="auto"/>
                    <w:bottom w:val="none" w:sz="0" w:space="0" w:color="auto"/>
                    <w:right w:val="none" w:sz="0" w:space="0" w:color="auto"/>
                  </w:divBdr>
                  <w:divsChild>
                    <w:div w:id="2085443176">
                      <w:marLeft w:val="0"/>
                      <w:marRight w:val="180"/>
                      <w:marTop w:val="0"/>
                      <w:marBottom w:val="180"/>
                      <w:divBdr>
                        <w:top w:val="none" w:sz="0" w:space="0" w:color="auto"/>
                        <w:left w:val="none" w:sz="0" w:space="0" w:color="auto"/>
                        <w:bottom w:val="none" w:sz="0" w:space="0" w:color="auto"/>
                        <w:right w:val="none" w:sz="0" w:space="0" w:color="auto"/>
                      </w:divBdr>
                      <w:divsChild>
                        <w:div w:id="2038968090">
                          <w:marLeft w:val="0"/>
                          <w:marRight w:val="0"/>
                          <w:marTop w:val="0"/>
                          <w:marBottom w:val="0"/>
                          <w:divBdr>
                            <w:top w:val="single" w:sz="6" w:space="0" w:color="auto"/>
                            <w:left w:val="single" w:sz="6" w:space="0" w:color="auto"/>
                            <w:bottom w:val="single" w:sz="6" w:space="0" w:color="auto"/>
                            <w:right w:val="single" w:sz="6" w:space="0" w:color="auto"/>
                          </w:divBdr>
                          <w:divsChild>
                            <w:div w:id="518933472">
                              <w:marLeft w:val="0"/>
                              <w:marRight w:val="0"/>
                              <w:marTop w:val="0"/>
                              <w:marBottom w:val="0"/>
                              <w:divBdr>
                                <w:top w:val="none" w:sz="0" w:space="0" w:color="auto"/>
                                <w:left w:val="none" w:sz="0" w:space="0" w:color="auto"/>
                                <w:bottom w:val="none" w:sz="0" w:space="0" w:color="auto"/>
                                <w:right w:val="none" w:sz="0" w:space="0" w:color="auto"/>
                              </w:divBdr>
                              <w:divsChild>
                                <w:div w:id="1066681550">
                                  <w:marLeft w:val="0"/>
                                  <w:marRight w:val="0"/>
                                  <w:marTop w:val="0"/>
                                  <w:marBottom w:val="0"/>
                                  <w:divBdr>
                                    <w:top w:val="none" w:sz="0" w:space="0" w:color="auto"/>
                                    <w:left w:val="none" w:sz="0" w:space="0" w:color="auto"/>
                                    <w:bottom w:val="none" w:sz="0" w:space="0" w:color="auto"/>
                                    <w:right w:val="none" w:sz="0" w:space="0" w:color="auto"/>
                                  </w:divBdr>
                                  <w:divsChild>
                                    <w:div w:id="202061105">
                                      <w:marLeft w:val="0"/>
                                      <w:marRight w:val="0"/>
                                      <w:marTop w:val="0"/>
                                      <w:marBottom w:val="0"/>
                                      <w:divBdr>
                                        <w:top w:val="none" w:sz="0" w:space="0" w:color="auto"/>
                                        <w:left w:val="none" w:sz="0" w:space="0" w:color="auto"/>
                                        <w:bottom w:val="none" w:sz="0" w:space="0" w:color="auto"/>
                                        <w:right w:val="none" w:sz="0" w:space="0" w:color="auto"/>
                                      </w:divBdr>
                                      <w:divsChild>
                                        <w:div w:id="951595078">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
                                            <w:div w:id="6971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797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52060">
          <w:marLeft w:val="0"/>
          <w:marRight w:val="0"/>
          <w:marTop w:val="0"/>
          <w:marBottom w:val="0"/>
          <w:divBdr>
            <w:top w:val="none" w:sz="0" w:space="0" w:color="auto"/>
            <w:left w:val="none" w:sz="0" w:space="0" w:color="auto"/>
            <w:bottom w:val="none" w:sz="0" w:space="0" w:color="auto"/>
            <w:right w:val="none" w:sz="0" w:space="0" w:color="auto"/>
          </w:divBdr>
          <w:divsChild>
            <w:div w:id="189418237">
              <w:marLeft w:val="0"/>
              <w:marRight w:val="0"/>
              <w:marTop w:val="0"/>
              <w:marBottom w:val="0"/>
              <w:divBdr>
                <w:top w:val="none" w:sz="0" w:space="0" w:color="auto"/>
                <w:left w:val="none" w:sz="0" w:space="0" w:color="auto"/>
                <w:bottom w:val="none" w:sz="0" w:space="0" w:color="auto"/>
                <w:right w:val="none" w:sz="0" w:space="0" w:color="auto"/>
              </w:divBdr>
              <w:divsChild>
                <w:div w:id="1355302794">
                  <w:marLeft w:val="0"/>
                  <w:marRight w:val="0"/>
                  <w:marTop w:val="0"/>
                  <w:marBottom w:val="0"/>
                  <w:divBdr>
                    <w:top w:val="none" w:sz="0" w:space="0" w:color="auto"/>
                    <w:left w:val="none" w:sz="0" w:space="0" w:color="auto"/>
                    <w:bottom w:val="none" w:sz="0" w:space="0" w:color="auto"/>
                    <w:right w:val="none" w:sz="0" w:space="0" w:color="auto"/>
                  </w:divBdr>
                  <w:divsChild>
                    <w:div w:id="1968463220">
                      <w:marLeft w:val="0"/>
                      <w:marRight w:val="0"/>
                      <w:marTop w:val="0"/>
                      <w:marBottom w:val="0"/>
                      <w:divBdr>
                        <w:top w:val="none" w:sz="0" w:space="0" w:color="auto"/>
                        <w:left w:val="none" w:sz="0" w:space="0" w:color="auto"/>
                        <w:bottom w:val="none" w:sz="0" w:space="0" w:color="auto"/>
                        <w:right w:val="none" w:sz="0" w:space="0" w:color="auto"/>
                      </w:divBdr>
                      <w:divsChild>
                        <w:div w:id="997345028">
                          <w:marLeft w:val="0"/>
                          <w:marRight w:val="0"/>
                          <w:marTop w:val="0"/>
                          <w:marBottom w:val="0"/>
                          <w:divBdr>
                            <w:top w:val="none" w:sz="0" w:space="0" w:color="auto"/>
                            <w:left w:val="none" w:sz="0" w:space="0" w:color="auto"/>
                            <w:bottom w:val="none" w:sz="0" w:space="0" w:color="auto"/>
                            <w:right w:val="none" w:sz="0" w:space="0" w:color="auto"/>
                          </w:divBdr>
                          <w:divsChild>
                            <w:div w:id="124006348">
                              <w:marLeft w:val="0"/>
                              <w:marRight w:val="0"/>
                              <w:marTop w:val="60"/>
                              <w:marBottom w:val="0"/>
                              <w:divBdr>
                                <w:top w:val="none" w:sz="0" w:space="0" w:color="auto"/>
                                <w:left w:val="none" w:sz="0" w:space="0" w:color="auto"/>
                                <w:bottom w:val="none" w:sz="0" w:space="0" w:color="auto"/>
                                <w:right w:val="none" w:sz="0" w:space="0" w:color="auto"/>
                              </w:divBdr>
                              <w:divsChild>
                                <w:div w:id="11382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912">
                  <w:marLeft w:val="270"/>
                  <w:marRight w:val="150"/>
                  <w:marTop w:val="0"/>
                  <w:marBottom w:val="0"/>
                  <w:divBdr>
                    <w:top w:val="none" w:sz="0" w:space="0" w:color="auto"/>
                    <w:left w:val="none" w:sz="0" w:space="0" w:color="auto"/>
                    <w:bottom w:val="none" w:sz="0" w:space="0" w:color="auto"/>
                    <w:right w:val="none" w:sz="0" w:space="0" w:color="auto"/>
                  </w:divBdr>
                  <w:divsChild>
                    <w:div w:id="2275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180">
              <w:marLeft w:val="780"/>
              <w:marRight w:val="0"/>
              <w:marTop w:val="0"/>
              <w:marBottom w:val="0"/>
              <w:divBdr>
                <w:top w:val="none" w:sz="0" w:space="0" w:color="auto"/>
                <w:left w:val="none" w:sz="0" w:space="0" w:color="auto"/>
                <w:bottom w:val="none" w:sz="0" w:space="0" w:color="auto"/>
                <w:right w:val="none" w:sz="0" w:space="0" w:color="auto"/>
              </w:divBdr>
              <w:divsChild>
                <w:div w:id="1503665292">
                  <w:marLeft w:val="0"/>
                  <w:marRight w:val="0"/>
                  <w:marTop w:val="0"/>
                  <w:marBottom w:val="0"/>
                  <w:divBdr>
                    <w:top w:val="none" w:sz="0" w:space="0" w:color="auto"/>
                    <w:left w:val="none" w:sz="0" w:space="0" w:color="auto"/>
                    <w:bottom w:val="none" w:sz="0" w:space="0" w:color="auto"/>
                    <w:right w:val="none" w:sz="0" w:space="0" w:color="auto"/>
                  </w:divBdr>
                  <w:divsChild>
                    <w:div w:id="1999334703">
                      <w:marLeft w:val="0"/>
                      <w:marRight w:val="0"/>
                      <w:marTop w:val="0"/>
                      <w:marBottom w:val="0"/>
                      <w:divBdr>
                        <w:top w:val="none" w:sz="0" w:space="0" w:color="auto"/>
                        <w:left w:val="none" w:sz="0" w:space="0" w:color="auto"/>
                        <w:bottom w:val="none" w:sz="0" w:space="0" w:color="auto"/>
                        <w:right w:val="none" w:sz="0" w:space="0" w:color="auto"/>
                      </w:divBdr>
                      <w:divsChild>
                        <w:div w:id="1860120886">
                          <w:marLeft w:val="0"/>
                          <w:marRight w:val="0"/>
                          <w:marTop w:val="0"/>
                          <w:marBottom w:val="0"/>
                          <w:divBdr>
                            <w:top w:val="none" w:sz="0" w:space="0" w:color="auto"/>
                            <w:left w:val="none" w:sz="0" w:space="0" w:color="auto"/>
                            <w:bottom w:val="none" w:sz="0" w:space="0" w:color="auto"/>
                            <w:right w:val="none" w:sz="0" w:space="0" w:color="auto"/>
                          </w:divBdr>
                          <w:divsChild>
                            <w:div w:id="1855342887">
                              <w:marLeft w:val="0"/>
                              <w:marRight w:val="0"/>
                              <w:marTop w:val="0"/>
                              <w:marBottom w:val="0"/>
                              <w:divBdr>
                                <w:top w:val="none" w:sz="0" w:space="0" w:color="auto"/>
                                <w:left w:val="none" w:sz="0" w:space="0" w:color="auto"/>
                                <w:bottom w:val="none" w:sz="0" w:space="0" w:color="auto"/>
                                <w:right w:val="none" w:sz="0" w:space="0" w:color="auto"/>
                              </w:divBdr>
                              <w:divsChild>
                                <w:div w:id="1276018029">
                                  <w:marLeft w:val="0"/>
                                  <w:marRight w:val="0"/>
                                  <w:marTop w:val="0"/>
                                  <w:marBottom w:val="0"/>
                                  <w:divBdr>
                                    <w:top w:val="none" w:sz="0" w:space="0" w:color="auto"/>
                                    <w:left w:val="none" w:sz="0" w:space="0" w:color="auto"/>
                                    <w:bottom w:val="none" w:sz="0" w:space="0" w:color="auto"/>
                                    <w:right w:val="none" w:sz="0" w:space="0" w:color="auto"/>
                                  </w:divBdr>
                                  <w:divsChild>
                                    <w:div w:id="1913151390">
                                      <w:marLeft w:val="0"/>
                                      <w:marRight w:val="0"/>
                                      <w:marTop w:val="0"/>
                                      <w:marBottom w:val="0"/>
                                      <w:divBdr>
                                        <w:top w:val="none" w:sz="0" w:space="0" w:color="auto"/>
                                        <w:left w:val="none" w:sz="0" w:space="0" w:color="auto"/>
                                        <w:bottom w:val="none" w:sz="0" w:space="0" w:color="auto"/>
                                        <w:right w:val="none" w:sz="0" w:space="0" w:color="auto"/>
                                      </w:divBdr>
                                      <w:divsChild>
                                        <w:div w:id="106047794">
                                          <w:marLeft w:val="0"/>
                                          <w:marRight w:val="0"/>
                                          <w:marTop w:val="0"/>
                                          <w:marBottom w:val="0"/>
                                          <w:divBdr>
                                            <w:top w:val="none" w:sz="0" w:space="0" w:color="auto"/>
                                            <w:left w:val="none" w:sz="0" w:space="0" w:color="auto"/>
                                            <w:bottom w:val="none" w:sz="0" w:space="0" w:color="auto"/>
                                            <w:right w:val="none" w:sz="0" w:space="0" w:color="auto"/>
                                          </w:divBdr>
                                          <w:divsChild>
                                            <w:div w:id="121535994">
                                              <w:marLeft w:val="0"/>
                                              <w:marRight w:val="0"/>
                                              <w:marTop w:val="0"/>
                                              <w:marBottom w:val="0"/>
                                              <w:divBdr>
                                                <w:top w:val="none" w:sz="0" w:space="0" w:color="auto"/>
                                                <w:left w:val="none" w:sz="0" w:space="0" w:color="auto"/>
                                                <w:bottom w:val="none" w:sz="0" w:space="0" w:color="auto"/>
                                                <w:right w:val="none" w:sz="0" w:space="0" w:color="auto"/>
                                              </w:divBdr>
                                              <w:divsChild>
                                                <w:div w:id="13267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976">
                                          <w:marLeft w:val="0"/>
                                          <w:marRight w:val="0"/>
                                          <w:marTop w:val="0"/>
                                          <w:marBottom w:val="0"/>
                                          <w:divBdr>
                                            <w:top w:val="none" w:sz="0" w:space="0" w:color="auto"/>
                                            <w:left w:val="none" w:sz="0" w:space="0" w:color="auto"/>
                                            <w:bottom w:val="none" w:sz="0" w:space="0" w:color="auto"/>
                                            <w:right w:val="none" w:sz="0" w:space="0" w:color="auto"/>
                                          </w:divBdr>
                                          <w:divsChild>
                                            <w:div w:id="886449746">
                                              <w:marLeft w:val="0"/>
                                              <w:marRight w:val="0"/>
                                              <w:marTop w:val="0"/>
                                              <w:marBottom w:val="0"/>
                                              <w:divBdr>
                                                <w:top w:val="none" w:sz="0" w:space="0" w:color="auto"/>
                                                <w:left w:val="none" w:sz="0" w:space="0" w:color="auto"/>
                                                <w:bottom w:val="none" w:sz="0" w:space="0" w:color="auto"/>
                                                <w:right w:val="none" w:sz="0" w:space="0" w:color="auto"/>
                                              </w:divBdr>
                                              <w:divsChild>
                                                <w:div w:id="982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2722">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1084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2347">
                                          <w:marLeft w:val="0"/>
                                          <w:marRight w:val="0"/>
                                          <w:marTop w:val="0"/>
                                          <w:marBottom w:val="0"/>
                                          <w:divBdr>
                                            <w:top w:val="none" w:sz="0" w:space="0" w:color="auto"/>
                                            <w:left w:val="none" w:sz="0" w:space="0" w:color="auto"/>
                                            <w:bottom w:val="none" w:sz="0" w:space="0" w:color="auto"/>
                                            <w:right w:val="none" w:sz="0" w:space="0" w:color="auto"/>
                                          </w:divBdr>
                                          <w:divsChild>
                                            <w:div w:id="1387921826">
                                              <w:marLeft w:val="0"/>
                                              <w:marRight w:val="0"/>
                                              <w:marTop w:val="0"/>
                                              <w:marBottom w:val="0"/>
                                              <w:divBdr>
                                                <w:top w:val="none" w:sz="0" w:space="0" w:color="auto"/>
                                                <w:left w:val="none" w:sz="0" w:space="0" w:color="auto"/>
                                                <w:bottom w:val="none" w:sz="0" w:space="0" w:color="auto"/>
                                                <w:right w:val="none" w:sz="0" w:space="0" w:color="auto"/>
                                              </w:divBdr>
                                              <w:divsChild>
                                                <w:div w:id="12074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6436">
                                          <w:marLeft w:val="0"/>
                                          <w:marRight w:val="0"/>
                                          <w:marTop w:val="0"/>
                                          <w:marBottom w:val="0"/>
                                          <w:divBdr>
                                            <w:top w:val="none" w:sz="0" w:space="0" w:color="auto"/>
                                            <w:left w:val="none" w:sz="0" w:space="0" w:color="auto"/>
                                            <w:bottom w:val="none" w:sz="0" w:space="0" w:color="auto"/>
                                            <w:right w:val="none" w:sz="0" w:space="0" w:color="auto"/>
                                          </w:divBdr>
                                          <w:divsChild>
                                            <w:div w:id="344946918">
                                              <w:marLeft w:val="0"/>
                                              <w:marRight w:val="0"/>
                                              <w:marTop w:val="0"/>
                                              <w:marBottom w:val="0"/>
                                              <w:divBdr>
                                                <w:top w:val="none" w:sz="0" w:space="0" w:color="auto"/>
                                                <w:left w:val="none" w:sz="0" w:space="0" w:color="auto"/>
                                                <w:bottom w:val="none" w:sz="0" w:space="0" w:color="auto"/>
                                                <w:right w:val="none" w:sz="0" w:space="0" w:color="auto"/>
                                              </w:divBdr>
                                              <w:divsChild>
                                                <w:div w:id="1819414566">
                                                  <w:marLeft w:val="0"/>
                                                  <w:marRight w:val="0"/>
                                                  <w:marTop w:val="0"/>
                                                  <w:marBottom w:val="0"/>
                                                  <w:divBdr>
                                                    <w:top w:val="none" w:sz="0" w:space="0" w:color="auto"/>
                                                    <w:left w:val="none" w:sz="0" w:space="0" w:color="auto"/>
                                                    <w:bottom w:val="none" w:sz="0" w:space="0" w:color="auto"/>
                                                    <w:right w:val="none" w:sz="0" w:space="0" w:color="auto"/>
                                                  </w:divBdr>
                                                  <w:divsChild>
                                                    <w:div w:id="13686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7130">
                                          <w:marLeft w:val="0"/>
                                          <w:marRight w:val="0"/>
                                          <w:marTop w:val="0"/>
                                          <w:marBottom w:val="0"/>
                                          <w:divBdr>
                                            <w:top w:val="none" w:sz="0" w:space="0" w:color="auto"/>
                                            <w:left w:val="none" w:sz="0" w:space="0" w:color="auto"/>
                                            <w:bottom w:val="none" w:sz="0" w:space="0" w:color="auto"/>
                                            <w:right w:val="none" w:sz="0" w:space="0" w:color="auto"/>
                                          </w:divBdr>
                                          <w:divsChild>
                                            <w:div w:id="186868925">
                                              <w:marLeft w:val="0"/>
                                              <w:marRight w:val="0"/>
                                              <w:marTop w:val="0"/>
                                              <w:marBottom w:val="0"/>
                                              <w:divBdr>
                                                <w:top w:val="none" w:sz="0" w:space="0" w:color="auto"/>
                                                <w:left w:val="none" w:sz="0" w:space="0" w:color="auto"/>
                                                <w:bottom w:val="none" w:sz="0" w:space="0" w:color="auto"/>
                                                <w:right w:val="none" w:sz="0" w:space="0" w:color="auto"/>
                                              </w:divBdr>
                                            </w:div>
                                          </w:divsChild>
                                        </w:div>
                                        <w:div w:id="1305088660">
                                          <w:marLeft w:val="0"/>
                                          <w:marRight w:val="0"/>
                                          <w:marTop w:val="0"/>
                                          <w:marBottom w:val="0"/>
                                          <w:divBdr>
                                            <w:top w:val="none" w:sz="0" w:space="0" w:color="auto"/>
                                            <w:left w:val="none" w:sz="0" w:space="0" w:color="auto"/>
                                            <w:bottom w:val="none" w:sz="0" w:space="0" w:color="auto"/>
                                            <w:right w:val="none" w:sz="0" w:space="0" w:color="auto"/>
                                          </w:divBdr>
                                          <w:divsChild>
                                            <w:div w:id="1450247317">
                                              <w:marLeft w:val="0"/>
                                              <w:marRight w:val="0"/>
                                              <w:marTop w:val="0"/>
                                              <w:marBottom w:val="0"/>
                                              <w:divBdr>
                                                <w:top w:val="none" w:sz="0" w:space="0" w:color="auto"/>
                                                <w:left w:val="none" w:sz="0" w:space="0" w:color="auto"/>
                                                <w:bottom w:val="none" w:sz="0" w:space="0" w:color="auto"/>
                                                <w:right w:val="none" w:sz="0" w:space="0" w:color="auto"/>
                                              </w:divBdr>
                                              <w:divsChild>
                                                <w:div w:id="1164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42537">
                  <w:marLeft w:val="0"/>
                  <w:marRight w:val="0"/>
                  <w:marTop w:val="0"/>
                  <w:marBottom w:val="0"/>
                  <w:divBdr>
                    <w:top w:val="none" w:sz="0" w:space="0" w:color="auto"/>
                    <w:left w:val="none" w:sz="0" w:space="0" w:color="auto"/>
                    <w:bottom w:val="none" w:sz="0" w:space="0" w:color="auto"/>
                    <w:right w:val="none" w:sz="0" w:space="0" w:color="auto"/>
                  </w:divBdr>
                  <w:divsChild>
                    <w:div w:id="230651949">
                      <w:marLeft w:val="0"/>
                      <w:marRight w:val="0"/>
                      <w:marTop w:val="0"/>
                      <w:marBottom w:val="0"/>
                      <w:divBdr>
                        <w:top w:val="none" w:sz="0" w:space="0" w:color="auto"/>
                        <w:left w:val="none" w:sz="0" w:space="0" w:color="auto"/>
                        <w:bottom w:val="none" w:sz="0" w:space="0" w:color="auto"/>
                        <w:right w:val="none" w:sz="0" w:space="0" w:color="auto"/>
                      </w:divBdr>
                      <w:divsChild>
                        <w:div w:id="1695425681">
                          <w:marLeft w:val="0"/>
                          <w:marRight w:val="0"/>
                          <w:marTop w:val="0"/>
                          <w:marBottom w:val="0"/>
                          <w:divBdr>
                            <w:top w:val="none" w:sz="0" w:space="0" w:color="auto"/>
                            <w:left w:val="none" w:sz="0" w:space="0" w:color="auto"/>
                            <w:bottom w:val="none" w:sz="0" w:space="0" w:color="auto"/>
                            <w:right w:val="none" w:sz="0" w:space="0" w:color="auto"/>
                          </w:divBdr>
                        </w:div>
                        <w:div w:id="18394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52908">
      <w:bodyDiv w:val="1"/>
      <w:marLeft w:val="0"/>
      <w:marRight w:val="0"/>
      <w:marTop w:val="0"/>
      <w:marBottom w:val="0"/>
      <w:divBdr>
        <w:top w:val="none" w:sz="0" w:space="0" w:color="auto"/>
        <w:left w:val="none" w:sz="0" w:space="0" w:color="auto"/>
        <w:bottom w:val="none" w:sz="0" w:space="0" w:color="auto"/>
        <w:right w:val="none" w:sz="0" w:space="0" w:color="auto"/>
      </w:divBdr>
    </w:div>
    <w:div w:id="1703936562">
      <w:bodyDiv w:val="1"/>
      <w:marLeft w:val="0"/>
      <w:marRight w:val="0"/>
      <w:marTop w:val="0"/>
      <w:marBottom w:val="0"/>
      <w:divBdr>
        <w:top w:val="none" w:sz="0" w:space="0" w:color="auto"/>
        <w:left w:val="none" w:sz="0" w:space="0" w:color="auto"/>
        <w:bottom w:val="none" w:sz="0" w:space="0" w:color="auto"/>
        <w:right w:val="none" w:sz="0" w:space="0" w:color="auto"/>
      </w:divBdr>
    </w:div>
    <w:div w:id="17345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kuden.Rios@tecnal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ynabic.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olas.ferry@univ-cotedazur.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E824AD0C1D7F4FA201AA75AD57674A" ma:contentTypeVersion="16" ma:contentTypeDescription="Crear nuevo documento." ma:contentTypeScope="" ma:versionID="8176483278b64cf44329e6bcb6b95339">
  <xsd:schema xmlns:xsd="http://www.w3.org/2001/XMLSchema" xmlns:xs="http://www.w3.org/2001/XMLSchema" xmlns:p="http://schemas.microsoft.com/office/2006/metadata/properties" xmlns:ns2="4c21c358-6a30-46a8-ae3a-0a7b505915dc" xmlns:ns3="65e2b4a3-939d-487b-8585-468a89fafc26" targetNamespace="http://schemas.microsoft.com/office/2006/metadata/properties" ma:root="true" ma:fieldsID="17e33db7afec64d8dadb39d71072745c" ns2:_="" ns3:_="">
    <xsd:import namespace="4c21c358-6a30-46a8-ae3a-0a7b505915dc"/>
    <xsd:import namespace="65e2b4a3-939d-487b-8585-468a89faf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1c358-6a30-46a8-ae3a-0a7b50591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ddd764ea-f358-4c72-bc2f-0d3f8bd6764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2b4a3-939d-487b-8585-468a89fafc2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da7069d7-408c-4f11-a82a-bba1e3fea435}" ma:internalName="TaxCatchAll" ma:showField="CatchAllData" ma:web="65e2b4a3-939d-487b-8585-468a89fafc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21c358-6a30-46a8-ae3a-0a7b505915dc">
      <Terms xmlns="http://schemas.microsoft.com/office/infopath/2007/PartnerControls"/>
    </lcf76f155ced4ddcb4097134ff3c332f>
    <TaxCatchAll xmlns="65e2b4a3-939d-487b-8585-468a89fafc26" xsi:nil="true"/>
  </documentManagement>
</p:properties>
</file>

<file path=customXml/itemProps1.xml><?xml version="1.0" encoding="utf-8"?>
<ds:datastoreItem xmlns:ds="http://schemas.openxmlformats.org/officeDocument/2006/customXml" ds:itemID="{D3ECAD2E-1EEC-442B-B717-29F7CC311B6C}">
  <ds:schemaRefs>
    <ds:schemaRef ds:uri="http://schemas.microsoft.com/sharepoint/v3/contenttype/forms"/>
  </ds:schemaRefs>
</ds:datastoreItem>
</file>

<file path=customXml/itemProps2.xml><?xml version="1.0" encoding="utf-8"?>
<ds:datastoreItem xmlns:ds="http://schemas.openxmlformats.org/officeDocument/2006/customXml" ds:itemID="{ACA0292A-B76C-4C91-A17E-FF636AD7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1c358-6a30-46a8-ae3a-0a7b505915dc"/>
    <ds:schemaRef ds:uri="65e2b4a3-939d-487b-8585-468a89faf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E0950-2B88-4F73-9B59-3754140094A6}">
  <ds:schemaRefs>
    <ds:schemaRef ds:uri="http://schemas.microsoft.com/office/2006/metadata/properties"/>
    <ds:schemaRef ds:uri="http://schemas.microsoft.com/office/infopath/2007/PartnerControls"/>
    <ds:schemaRef ds:uri="4c21c358-6a30-46a8-ae3a-0a7b505915dc"/>
    <ds:schemaRef ds:uri="65e2b4a3-939d-487b-8585-468a89fafc2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Tsanta</dc:creator>
  <cp:keywords/>
  <dc:description/>
  <cp:lastModifiedBy>Mihai Rotariu</cp:lastModifiedBy>
  <cp:revision>7</cp:revision>
  <dcterms:created xsi:type="dcterms:W3CDTF">2023-03-23T12:32:00Z</dcterms:created>
  <dcterms:modified xsi:type="dcterms:W3CDTF">2023-03-28T17:17:00Z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0x01010066E824AD0C1D7F4FA201AA75AD57674A</vt:lpwstr>
  </property>
  <property fmtid="{D5CDD505-2E9C-101B-9397-08002B2CF9AE}" pid="3" name="MediaServiceImageTags">
    <vt:lpwstr/>
  </property>
</Properties>
</file>